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bookmarkEnd w:id="0"/>
    <w:p w14:paraId="630BE11B" w14:textId="64007193" w:rsidR="00BD7DBF" w:rsidRPr="005F5518" w:rsidRDefault="005F5518" w:rsidP="00BD7DBF">
      <w:pPr>
        <w:spacing w:line="276" w:lineRule="auto"/>
        <w:jc w:val="center"/>
        <w:rPr>
          <w:rFonts w:ascii="Cambria" w:hAnsi="Cambria"/>
          <w:b/>
          <w:bCs/>
          <w:sz w:val="32"/>
          <w:szCs w:val="32"/>
        </w:rPr>
      </w:pPr>
      <w:r w:rsidRPr="005F5518">
        <w:rPr>
          <w:rFonts w:ascii="Cambria" w:hAnsi="Cambria"/>
          <w:b/>
          <w:bCs/>
          <w:sz w:val="32"/>
          <w:szCs w:val="32"/>
        </w:rPr>
        <w:fldChar w:fldCharType="begin"/>
      </w:r>
      <w:r w:rsidRPr="005F5518">
        <w:rPr>
          <w:rFonts w:ascii="Cambria" w:hAnsi="Cambria"/>
          <w:b/>
          <w:bCs/>
          <w:sz w:val="32"/>
          <w:szCs w:val="32"/>
        </w:rPr>
        <w:instrText>HYPERLINK  \l "_top" \o "(NAME THIS DOCUMENT)"</w:instrText>
      </w:r>
      <w:r w:rsidRPr="005F5518">
        <w:rPr>
          <w:rFonts w:ascii="Cambria" w:hAnsi="Cambria"/>
          <w:b/>
          <w:bCs/>
          <w:sz w:val="32"/>
          <w:szCs w:val="32"/>
        </w:rPr>
      </w:r>
      <w:r w:rsidRPr="005F5518">
        <w:rPr>
          <w:rFonts w:ascii="Cambria" w:hAnsi="Cambria"/>
          <w:b/>
          <w:bCs/>
          <w:sz w:val="32"/>
          <w:szCs w:val="32"/>
        </w:rPr>
        <w:fldChar w:fldCharType="separate"/>
      </w:r>
      <w:r w:rsidR="0024618A" w:rsidRPr="005F5518">
        <w:rPr>
          <w:rFonts w:ascii="Cambria" w:hAnsi="Cambria"/>
          <w:b/>
          <w:bCs/>
          <w:sz w:val="32"/>
          <w:szCs w:val="32"/>
        </w:rPr>
        <w:t>TRIBAL CONSULTATION POLICY</w:t>
      </w:r>
      <w:r w:rsidRPr="005F5518">
        <w:rPr>
          <w:rFonts w:ascii="Cambria" w:hAnsi="Cambria"/>
          <w:b/>
          <w:bCs/>
          <w:sz w:val="32"/>
          <w:szCs w:val="32"/>
        </w:rPr>
        <w:fldChar w:fldCharType="end"/>
      </w:r>
    </w:p>
    <w:bookmarkStart w:id="1" w:name="_____________________________________1"/>
    <w:bookmarkStart w:id="2" w:name="_&gt;__________________________________"/>
    <w:bookmarkEnd w:id="1"/>
    <w:bookmarkEnd w:id="2"/>
    <w:p w14:paraId="46E2766E" w14:textId="218BDE8B" w:rsidR="00416A36" w:rsidRPr="00974202" w:rsidRDefault="00974202" w:rsidP="00974202">
      <w:pPr>
        <w:jc w:val="center"/>
        <w:rPr>
          <w:rFonts w:ascii="Cambria" w:hAnsi="Cambria"/>
          <w:b/>
          <w:bCs/>
          <w:color w:val="000000" w:themeColor="text1"/>
        </w:rPr>
      </w:pPr>
      <w:r w:rsidRPr="00974202">
        <w:rPr>
          <w:rFonts w:ascii="Cambria" w:hAnsi="Cambria"/>
          <w:b/>
          <w:bCs/>
          <w:color w:val="000000" w:themeColor="text1"/>
        </w:rPr>
        <w:fldChar w:fldCharType="begin"/>
      </w:r>
      <w:r w:rsidRPr="00974202">
        <w:rPr>
          <w:rFonts w:ascii="Cambria" w:hAnsi="Cambria"/>
          <w:b/>
          <w:bCs/>
          <w:color w:val="000000" w:themeColor="text1"/>
        </w:rPr>
        <w:instrText>HYPERLINK  \l "_&gt;USER_INSTRUCTIONS&lt;"</w:instrText>
      </w:r>
      <w:r w:rsidRPr="00974202">
        <w:rPr>
          <w:rFonts w:ascii="Cambria" w:hAnsi="Cambria"/>
          <w:b/>
          <w:bCs/>
          <w:color w:val="000000" w:themeColor="text1"/>
        </w:rPr>
      </w:r>
      <w:r w:rsidRPr="00974202">
        <w:rPr>
          <w:rFonts w:ascii="Cambria" w:hAnsi="Cambria"/>
          <w:b/>
          <w:bCs/>
          <w:color w:val="000000" w:themeColor="text1"/>
        </w:rPr>
        <w:fldChar w:fldCharType="separate"/>
      </w:r>
      <w:r w:rsidR="00D20B89" w:rsidRPr="00974202">
        <w:rPr>
          <w:rFonts w:ascii="Cambria" w:hAnsi="Cambria"/>
          <w:b/>
          <w:bCs/>
          <w:color w:val="000000" w:themeColor="text1"/>
        </w:rPr>
        <w:t>&gt;</w:t>
      </w:r>
      <w:r w:rsidR="00B63CF9" w:rsidRPr="00974202">
        <w:rPr>
          <w:rFonts w:ascii="Cambria" w:hAnsi="Cambria"/>
          <w:b/>
          <w:bCs/>
          <w:color w:val="000000" w:themeColor="text1"/>
        </w:rPr>
        <w:t>________________________</w:t>
      </w:r>
      <w:r w:rsidR="00873F0B" w:rsidRPr="00974202">
        <w:rPr>
          <w:rFonts w:ascii="Cambria" w:hAnsi="Cambria"/>
          <w:b/>
          <w:bCs/>
          <w:color w:val="000000" w:themeColor="text1"/>
        </w:rPr>
        <w:t>____________________________</w:t>
      </w:r>
      <w:r w:rsidR="00D20B89" w:rsidRPr="00974202">
        <w:rPr>
          <w:rFonts w:ascii="Cambria" w:hAnsi="Cambria"/>
          <w:b/>
          <w:bCs/>
          <w:color w:val="000000" w:themeColor="text1"/>
        </w:rPr>
        <w:t>&lt;</w:t>
      </w:r>
      <w:r w:rsidRPr="00974202">
        <w:rPr>
          <w:rFonts w:ascii="Cambria" w:hAnsi="Cambria"/>
          <w:b/>
          <w:bCs/>
          <w:color w:val="000000" w:themeColor="text1"/>
        </w:rPr>
        <w:fldChar w:fldCharType="end"/>
      </w:r>
    </w:p>
    <w:p w14:paraId="72484FA6" w14:textId="77777777" w:rsidR="00AE1DE7" w:rsidRDefault="00AE1DE7" w:rsidP="00AE1DE7">
      <w:pPr>
        <w:spacing w:line="276" w:lineRule="auto"/>
        <w:jc w:val="both"/>
        <w:rPr>
          <w:rFonts w:ascii="Cambria" w:eastAsia="Times New Roman" w:hAnsi="Cambria" w:cs="Times New Roman"/>
          <w:color w:val="2E74B5" w:themeColor="accent5" w:themeShade="BF"/>
          <w:sz w:val="24"/>
          <w:szCs w:val="24"/>
        </w:rPr>
      </w:pPr>
    </w:p>
    <w:p w14:paraId="5C1EF909" w14:textId="6164C78D" w:rsidR="003972FB" w:rsidRPr="00F26276" w:rsidRDefault="003972FB" w:rsidP="0008072B">
      <w:pPr>
        <w:spacing w:after="240" w:line="276" w:lineRule="auto"/>
        <w:jc w:val="both"/>
        <w:rPr>
          <w:rFonts w:ascii="Cambria" w:eastAsia="Times New Roman" w:hAnsi="Cambria" w:cs="Times New Roman"/>
          <w:color w:val="0070C0"/>
          <w:sz w:val="24"/>
          <w:szCs w:val="24"/>
        </w:rPr>
      </w:pPr>
      <w:bookmarkStart w:id="3" w:name="_Hlk210900030"/>
      <w:r w:rsidRPr="00F26276">
        <w:rPr>
          <w:rFonts w:ascii="Cambria" w:eastAsia="Times New Roman" w:hAnsi="Cambria" w:cs="Times New Roman"/>
          <w:color w:val="0070C0"/>
          <w:sz w:val="24"/>
          <w:szCs w:val="24"/>
        </w:rPr>
        <w:t xml:space="preserve">This </w:t>
      </w:r>
      <w:r w:rsidRPr="00F26276">
        <w:rPr>
          <w:rFonts w:ascii="Cambria" w:eastAsia="Times New Roman" w:hAnsi="Cambria" w:cs="Times New Roman"/>
          <w:b/>
          <w:bCs/>
          <w:color w:val="0070C0"/>
          <w:sz w:val="24"/>
          <w:szCs w:val="24"/>
        </w:rPr>
        <w:t>Consultation Policy Template</w:t>
      </w:r>
      <w:r w:rsidRPr="00F26276">
        <w:rPr>
          <w:rFonts w:ascii="Cambria" w:eastAsia="Times New Roman" w:hAnsi="Cambria" w:cs="Times New Roman"/>
          <w:color w:val="0070C0"/>
          <w:sz w:val="24"/>
          <w:szCs w:val="24"/>
        </w:rPr>
        <w:t xml:space="preserve"> has been designed by Tribes for Tribes to establish and share their consultation policies with agency partners. The following content is only a guide: sections and language are intended for Tribes to modify, include, and/or discard as desired.</w:t>
      </w:r>
    </w:p>
    <w:p w14:paraId="2B44B599" w14:textId="1538DDA8" w:rsidR="003972FB" w:rsidRPr="00F26276" w:rsidRDefault="003972FB" w:rsidP="0008072B">
      <w:pPr>
        <w:spacing w:line="276" w:lineRule="auto"/>
        <w:jc w:val="both"/>
        <w:rPr>
          <w:rFonts w:ascii="Cambria" w:eastAsia="Times New Roman" w:hAnsi="Cambria" w:cs="Times New Roman"/>
          <w:color w:val="0070C0"/>
          <w:sz w:val="24"/>
          <w:szCs w:val="24"/>
        </w:rPr>
      </w:pPr>
      <w:r w:rsidRPr="00F26276">
        <w:rPr>
          <w:rFonts w:ascii="Cambria" w:eastAsia="Times New Roman" w:hAnsi="Cambria" w:cs="Times New Roman"/>
          <w:b/>
          <w:bCs/>
          <w:color w:val="0070C0"/>
          <w:sz w:val="24"/>
          <w:szCs w:val="24"/>
        </w:rPr>
        <w:t>Click on</w:t>
      </w:r>
      <w:r w:rsidRPr="00F26276">
        <w:rPr>
          <w:rFonts w:ascii="Cambria" w:eastAsia="Times New Roman" w:hAnsi="Cambria" w:cs="Times New Roman"/>
          <w:color w:val="0070C0"/>
          <w:sz w:val="24"/>
          <w:szCs w:val="24"/>
        </w:rPr>
        <w:t xml:space="preserve"> </w:t>
      </w:r>
      <w:r w:rsidR="00B63CF9" w:rsidRPr="00F26276">
        <w:rPr>
          <w:rFonts w:ascii="Cambria" w:eastAsia="Times New Roman" w:hAnsi="Cambria" w:cs="Times New Roman"/>
          <w:b/>
          <w:bCs/>
          <w:color w:val="0070C0"/>
          <w:sz w:val="24"/>
          <w:szCs w:val="24"/>
        </w:rPr>
        <w:t>&gt;</w:t>
      </w:r>
      <w:r w:rsidRPr="00F26276">
        <w:rPr>
          <w:rFonts w:ascii="Cambria" w:eastAsia="Times New Roman" w:hAnsi="Cambria" w:cs="Times New Roman"/>
          <w:color w:val="0070C0"/>
          <w:sz w:val="24"/>
          <w:szCs w:val="24"/>
        </w:rPr>
        <w:t xml:space="preserve"> section headings to go to instructions for completing each section</w:t>
      </w:r>
      <w:r w:rsidR="00B63CF9" w:rsidRPr="00F26276">
        <w:rPr>
          <w:rFonts w:ascii="Cambria" w:eastAsia="Times New Roman" w:hAnsi="Cambria" w:cs="Times New Roman"/>
          <w:color w:val="0070C0"/>
          <w:sz w:val="24"/>
          <w:szCs w:val="24"/>
        </w:rPr>
        <w:t xml:space="preserve"> and to return back to the main document. </w:t>
      </w:r>
      <w:r w:rsidRPr="00F26276">
        <w:rPr>
          <w:rFonts w:ascii="Cambria" w:eastAsia="Times New Roman" w:hAnsi="Cambria" w:cs="Times New Roman"/>
          <w:color w:val="0070C0"/>
          <w:sz w:val="24"/>
          <w:szCs w:val="24"/>
        </w:rPr>
        <w:t xml:space="preserve">When finished, </w:t>
      </w:r>
      <w:r w:rsidRPr="00F26276">
        <w:rPr>
          <w:rFonts w:ascii="Cambria" w:eastAsia="Times New Roman" w:hAnsi="Cambria" w:cs="Times New Roman"/>
          <w:b/>
          <w:bCs/>
          <w:color w:val="0070C0"/>
          <w:sz w:val="24"/>
          <w:szCs w:val="24"/>
        </w:rPr>
        <w:t>delete all instructions</w:t>
      </w:r>
      <w:r w:rsidRPr="00F26276">
        <w:rPr>
          <w:rFonts w:ascii="Cambria" w:eastAsia="Times New Roman" w:hAnsi="Cambria" w:cs="Times New Roman"/>
          <w:color w:val="0070C0"/>
          <w:sz w:val="24"/>
          <w:szCs w:val="24"/>
        </w:rPr>
        <w:t xml:space="preserve"> (colored blue), which should not be included as part of the published document.</w:t>
      </w:r>
    </w:p>
    <w:p w14:paraId="013FAB2F" w14:textId="63C0A7BA" w:rsidR="003972FB" w:rsidRPr="00F26276" w:rsidRDefault="003972FB" w:rsidP="0008072B">
      <w:pPr>
        <w:spacing w:before="240" w:line="276" w:lineRule="auto"/>
        <w:jc w:val="both"/>
        <w:rPr>
          <w:rFonts w:ascii="Cambria" w:eastAsia="Times New Roman" w:hAnsi="Cambria" w:cs="Times New Roman"/>
          <w:color w:val="0070C0"/>
          <w:sz w:val="24"/>
          <w:szCs w:val="24"/>
        </w:rPr>
      </w:pPr>
      <w:r w:rsidRPr="00F26276">
        <w:rPr>
          <w:rFonts w:ascii="Cambria" w:eastAsia="Times New Roman" w:hAnsi="Cambria" w:cs="Times New Roman"/>
          <w:color w:val="0070C0"/>
          <w:sz w:val="24"/>
          <w:szCs w:val="24"/>
        </w:rPr>
        <w:t xml:space="preserve">This document was created in collaboration with the California Indian Museum and Cultural Center (CIMCC), UC Berkeley, and Tribal authorities across California, with funding from the California Department of Cannabis Control (Grant #65304). It builds on existing consultation </w:t>
      </w:r>
      <w:sdt>
        <w:sdtPr>
          <w:rPr>
            <w:rFonts w:ascii="Cambria" w:hAnsi="Cambria"/>
            <w:color w:val="0070C0"/>
          </w:rPr>
          <w:tag w:val="goog_rdk_0"/>
          <w:id w:val="1923600948"/>
        </w:sdtPr>
        <w:sdtContent/>
      </w:sdt>
      <w:r w:rsidRPr="00F26276">
        <w:rPr>
          <w:rFonts w:ascii="Cambria" w:eastAsia="Times New Roman" w:hAnsi="Cambria" w:cs="Times New Roman"/>
          <w:color w:val="0070C0"/>
          <w:sz w:val="24"/>
          <w:szCs w:val="24"/>
        </w:rPr>
        <w:t xml:space="preserve">policies (those of the Hoopa </w:t>
      </w:r>
      <w:r w:rsidR="00B63CF9" w:rsidRPr="00F26276">
        <w:rPr>
          <w:rFonts w:ascii="Cambria" w:eastAsia="Times New Roman" w:hAnsi="Cambria" w:cs="Times New Roman"/>
          <w:color w:val="0070C0"/>
          <w:sz w:val="24"/>
          <w:szCs w:val="24"/>
        </w:rPr>
        <w:t xml:space="preserve">Valley </w:t>
      </w:r>
      <w:r w:rsidRPr="00F26276">
        <w:rPr>
          <w:rFonts w:ascii="Cambria" w:eastAsia="Times New Roman" w:hAnsi="Cambria" w:cs="Times New Roman"/>
          <w:color w:val="0070C0"/>
          <w:sz w:val="24"/>
          <w:szCs w:val="24"/>
        </w:rPr>
        <w:t>Tribe and the Rincon Band of Luise</w:t>
      </w:r>
      <w:r w:rsidRPr="00F26276">
        <w:rPr>
          <w:rFonts w:ascii="Cambria" w:eastAsia="Times New Roman" w:hAnsi="Cambria" w:cs="Cambria"/>
          <w:color w:val="0070C0"/>
          <w:sz w:val="24"/>
          <w:szCs w:val="24"/>
        </w:rPr>
        <w:t>ñ</w:t>
      </w:r>
      <w:r w:rsidRPr="00F26276">
        <w:rPr>
          <w:rFonts w:ascii="Cambria" w:eastAsia="Times New Roman" w:hAnsi="Cambria" w:cs="Times New Roman"/>
          <w:color w:val="0070C0"/>
          <w:sz w:val="24"/>
          <w:szCs w:val="24"/>
        </w:rPr>
        <w:t>o Indians), a template designed by the National Indian Justice Center in 2018, and a Gathering Policy developed by CIMCC in 2025.</w:t>
      </w:r>
    </w:p>
    <w:bookmarkStart w:id="4" w:name="_AUTHORITY_AND_PURPOSE"/>
    <w:bookmarkStart w:id="5" w:name="_&gt;_1-_AUTHORITY"/>
    <w:bookmarkEnd w:id="3"/>
    <w:bookmarkEnd w:id="4"/>
    <w:bookmarkEnd w:id="5"/>
    <w:p w14:paraId="0C6CDEC4" w14:textId="39B93B54" w:rsidR="00C1413D" w:rsidRPr="00B63CF9" w:rsidRDefault="00CD7768" w:rsidP="0008072B">
      <w:pPr>
        <w:pStyle w:val="subtitulo"/>
        <w:spacing w:before="240" w:line="276" w:lineRule="auto"/>
        <w:rPr>
          <w:b w:val="0"/>
          <w:bCs/>
        </w:rPr>
      </w:pPr>
      <w:r w:rsidRPr="00B63CF9">
        <w:rPr>
          <w:b w:val="0"/>
          <w:bCs/>
        </w:rPr>
        <w:fldChar w:fldCharType="begin"/>
      </w:r>
      <w:r w:rsidRPr="00B63CF9">
        <w:rPr>
          <w:bCs/>
        </w:rPr>
        <w:instrText>HYPERLINK  \l "_&gt;_1-_AUTHORITY_1"</w:instrText>
      </w:r>
      <w:r w:rsidRPr="00B63CF9">
        <w:rPr>
          <w:b w:val="0"/>
          <w:bCs/>
        </w:rPr>
      </w:r>
      <w:r w:rsidRPr="00B63CF9">
        <w:rPr>
          <w:b w:val="0"/>
          <w:bCs/>
        </w:rPr>
        <w:fldChar w:fldCharType="separate"/>
      </w:r>
      <w:r w:rsidR="00870399" w:rsidRPr="00B63CF9">
        <w:rPr>
          <w:bCs/>
        </w:rPr>
        <w:t>&gt;</w:t>
      </w:r>
      <w:r w:rsidR="00AB23F8" w:rsidRPr="00B63CF9">
        <w:rPr>
          <w:bCs/>
        </w:rPr>
        <w:t xml:space="preserve"> </w:t>
      </w:r>
      <w:r w:rsidR="00870399" w:rsidRPr="00B63CF9">
        <w:rPr>
          <w:bCs/>
        </w:rPr>
        <w:t xml:space="preserve">1- </w:t>
      </w:r>
      <w:r w:rsidR="00E9735B" w:rsidRPr="00B63CF9">
        <w:rPr>
          <w:bCs/>
        </w:rPr>
        <w:t>AUTHORITY AND PURPOSE</w:t>
      </w:r>
      <w:r w:rsidRPr="00B63CF9">
        <w:rPr>
          <w:b w:val="0"/>
          <w:bCs/>
        </w:rPr>
        <w:fldChar w:fldCharType="end"/>
      </w:r>
    </w:p>
    <w:p w14:paraId="5B3DB571" w14:textId="3CEFA508" w:rsidR="00B15FBD" w:rsidRPr="00B63CF9" w:rsidRDefault="00B15FBD" w:rsidP="0008072B">
      <w:pPr>
        <w:spacing w:line="276" w:lineRule="auto"/>
        <w:rPr>
          <w:rFonts w:ascii="Cambria" w:hAnsi="Cambria"/>
        </w:rPr>
      </w:pPr>
    </w:p>
    <w:p w14:paraId="2651EB79" w14:textId="77777777" w:rsidR="00BC4834" w:rsidRPr="00B63CF9" w:rsidRDefault="00BC4834" w:rsidP="0008072B">
      <w:pPr>
        <w:spacing w:line="276" w:lineRule="auto"/>
        <w:jc w:val="both"/>
        <w:rPr>
          <w:rFonts w:ascii="Cambria" w:eastAsia="Times New Roman" w:hAnsi="Cambria" w:cs="Times New Roman"/>
          <w:iCs/>
          <w:sz w:val="24"/>
          <w:szCs w:val="24"/>
        </w:rPr>
        <w:sectPr w:rsidR="00BC4834" w:rsidRPr="00B63CF9" w:rsidSect="00BD7DBF">
          <w:headerReference w:type="default" r:id="rId8"/>
          <w:footerReference w:type="default" r:id="rId9"/>
          <w:type w:val="continuous"/>
          <w:pgSz w:w="12240" w:h="15840"/>
          <w:pgMar w:top="2160" w:right="1440" w:bottom="1440" w:left="1440" w:header="720" w:footer="720" w:gutter="0"/>
          <w:cols w:space="720"/>
          <w:docGrid w:linePitch="360"/>
        </w:sectPr>
      </w:pPr>
    </w:p>
    <w:p w14:paraId="5EE3163B" w14:textId="50C1010C" w:rsidR="00A30DC6" w:rsidRPr="00F26276" w:rsidRDefault="00A30DC6" w:rsidP="008B55D4">
      <w:pPr>
        <w:pBdr>
          <w:top w:val="nil"/>
          <w:left w:val="nil"/>
          <w:bottom w:val="nil"/>
          <w:right w:val="nil"/>
          <w:between w:val="nil"/>
        </w:pBdr>
        <w:tabs>
          <w:tab w:val="left" w:pos="880"/>
        </w:tabs>
        <w:spacing w:line="276" w:lineRule="auto"/>
        <w:jc w:val="both"/>
        <w:rPr>
          <w:rFonts w:ascii="Cambria" w:eastAsia="Times New Roman" w:hAnsi="Cambria" w:cs="Times New Roman"/>
          <w:iCs/>
          <w:color w:val="0070C0"/>
          <w:sz w:val="24"/>
          <w:szCs w:val="24"/>
        </w:rPr>
      </w:pPr>
      <w:bookmarkStart w:id="6" w:name="_Hlk210900902"/>
      <w:r w:rsidRPr="00F26276">
        <w:rPr>
          <w:rFonts w:ascii="Cambria" w:eastAsia="Times New Roman" w:hAnsi="Cambria" w:cs="Times New Roman"/>
          <w:iCs/>
          <w:color w:val="0070C0"/>
          <w:sz w:val="24"/>
          <w:szCs w:val="24"/>
        </w:rPr>
        <w:t xml:space="preserve">State the </w:t>
      </w:r>
      <w:r w:rsidRPr="00F26276">
        <w:rPr>
          <w:rFonts w:ascii="Cambria" w:eastAsia="Times New Roman" w:hAnsi="Cambria" w:cs="Times New Roman"/>
          <w:b/>
          <w:bCs/>
          <w:iCs/>
          <w:color w:val="0070C0"/>
          <w:sz w:val="24"/>
          <w:szCs w:val="24"/>
        </w:rPr>
        <w:t>authority</w:t>
      </w:r>
      <w:r w:rsidRPr="00F26276">
        <w:rPr>
          <w:rFonts w:ascii="Cambria" w:eastAsia="Times New Roman" w:hAnsi="Cambria" w:cs="Times New Roman"/>
          <w:iCs/>
          <w:color w:val="0070C0"/>
          <w:sz w:val="24"/>
          <w:szCs w:val="24"/>
        </w:rPr>
        <w:t xml:space="preserve"> and </w:t>
      </w:r>
      <w:r w:rsidRPr="00F26276">
        <w:rPr>
          <w:rFonts w:ascii="Cambria" w:eastAsia="Times New Roman" w:hAnsi="Cambria" w:cs="Times New Roman"/>
          <w:b/>
          <w:bCs/>
          <w:iCs/>
          <w:color w:val="0070C0"/>
          <w:sz w:val="24"/>
          <w:szCs w:val="24"/>
        </w:rPr>
        <w:t>purpose</w:t>
      </w:r>
      <w:r w:rsidRPr="00F26276">
        <w:rPr>
          <w:rFonts w:ascii="Cambria" w:eastAsia="Times New Roman" w:hAnsi="Cambria" w:cs="Times New Roman"/>
          <w:iCs/>
          <w:color w:val="0070C0"/>
          <w:sz w:val="24"/>
          <w:szCs w:val="24"/>
        </w:rPr>
        <w:t xml:space="preserve"> of this document. Authority derives from the Governing Document that authorizes the Tribal Council or Governing Body to develop and adopt this protocol, ordinance, or policy, for example the relevant Constitutional Article, By-laws, or Resolution. Purpose refers to the scope and intention of this protocol or ordinance</w:t>
      </w:r>
      <w:r w:rsidR="001D4C38" w:rsidRPr="00F26276">
        <w:rPr>
          <w:rFonts w:ascii="Cambria" w:eastAsia="Times New Roman" w:hAnsi="Cambria" w:cs="Times New Roman"/>
          <w:iCs/>
          <w:color w:val="0070C0"/>
          <w:sz w:val="24"/>
          <w:szCs w:val="24"/>
        </w:rPr>
        <w:t>.</w:t>
      </w:r>
    </w:p>
    <w:p w14:paraId="72CEE919" w14:textId="77777777" w:rsidR="00B51B46" w:rsidRPr="00F26276" w:rsidRDefault="00B51B46" w:rsidP="008B55D4">
      <w:pPr>
        <w:pBdr>
          <w:top w:val="nil"/>
          <w:left w:val="nil"/>
          <w:bottom w:val="nil"/>
          <w:right w:val="nil"/>
          <w:between w:val="nil"/>
        </w:pBdr>
        <w:tabs>
          <w:tab w:val="left" w:pos="880"/>
        </w:tabs>
        <w:spacing w:line="276" w:lineRule="auto"/>
        <w:jc w:val="both"/>
        <w:rPr>
          <w:rFonts w:ascii="Cambria" w:eastAsia="Times New Roman" w:hAnsi="Cambria" w:cs="Times New Roman"/>
          <w:iCs/>
          <w:color w:val="0070C0"/>
          <w:sz w:val="24"/>
          <w:szCs w:val="24"/>
        </w:rPr>
      </w:pPr>
    </w:p>
    <w:p w14:paraId="383E265E" w14:textId="77777777" w:rsidR="00B51B46" w:rsidRPr="00F26276" w:rsidRDefault="00B51B46" w:rsidP="008B55D4">
      <w:pPr>
        <w:spacing w:line="276" w:lineRule="auto"/>
        <w:rPr>
          <w:rFonts w:ascii="Cambria" w:eastAsia="Times New Roman" w:hAnsi="Cambria" w:cs="Times New Roman"/>
          <w:color w:val="0070C0"/>
          <w:sz w:val="24"/>
          <w:szCs w:val="24"/>
        </w:rPr>
      </w:pPr>
      <w:r w:rsidRPr="00F26276">
        <w:rPr>
          <w:rFonts w:ascii="Cambria" w:eastAsia="Times New Roman" w:hAnsi="Cambria" w:cs="Times New Roman"/>
          <w:color w:val="0070C0"/>
          <w:sz w:val="24"/>
          <w:szCs w:val="24"/>
        </w:rPr>
        <w:t>Sample PURPOSE language from the Hoopa Valley Tribe’s Tribal Consultation Policy (used with permission):</w:t>
      </w:r>
    </w:p>
    <w:bookmarkEnd w:id="6"/>
    <w:p w14:paraId="286EA860" w14:textId="77777777" w:rsidR="00B51B46" w:rsidRDefault="00B51B46" w:rsidP="0008072B">
      <w:pPr>
        <w:pBdr>
          <w:top w:val="nil"/>
          <w:left w:val="nil"/>
          <w:bottom w:val="nil"/>
          <w:right w:val="nil"/>
          <w:between w:val="nil"/>
        </w:pBdr>
        <w:tabs>
          <w:tab w:val="left" w:pos="880"/>
        </w:tabs>
        <w:spacing w:line="276" w:lineRule="auto"/>
        <w:ind w:right="158"/>
        <w:jc w:val="both"/>
        <w:rPr>
          <w:rFonts w:ascii="Cambria" w:hAnsi="Cambria"/>
          <w:color w:val="2E74B5" w:themeColor="accent5" w:themeShade="BF"/>
          <w:lang w:val="es-ES"/>
        </w:rPr>
      </w:pPr>
    </w:p>
    <w:p w14:paraId="6719B10E" w14:textId="77777777" w:rsidR="00B51B46" w:rsidRPr="00944F0E" w:rsidRDefault="00B51B46" w:rsidP="00B51B46">
      <w:pPr>
        <w:pStyle w:val="ListParagraph"/>
        <w:tabs>
          <w:tab w:val="left" w:pos="0"/>
        </w:tabs>
        <w:spacing w:line="276" w:lineRule="auto"/>
        <w:ind w:left="0"/>
        <w:jc w:val="both"/>
        <w:rPr>
          <w:rFonts w:ascii="Cambria" w:eastAsia="Times New Roman" w:hAnsi="Cambria" w:cs="Times New Roman"/>
          <w:color w:val="000000" w:themeColor="text1"/>
          <w:sz w:val="24"/>
          <w:szCs w:val="24"/>
          <w:lang w:val="en-US"/>
        </w:rPr>
      </w:pPr>
      <w:r w:rsidRPr="00944F0E">
        <w:rPr>
          <w:rFonts w:ascii="Cambria" w:eastAsia="Times New Roman" w:hAnsi="Cambria" w:cs="Times New Roman"/>
          <w:color w:val="000000" w:themeColor="text1"/>
          <w:sz w:val="24"/>
          <w:szCs w:val="24"/>
          <w:lang w:val="en-US"/>
        </w:rPr>
        <w:t>The intent of this policy is to create clear and precise expectations with respect to formal government-to-government consultations with the</w:t>
      </w:r>
      <w:r w:rsidRPr="00944F0E">
        <w:rPr>
          <w:rFonts w:ascii="Cambria" w:eastAsia="Times New Roman" w:hAnsi="Cambria" w:cs="Cambria"/>
          <w:color w:val="000000" w:themeColor="text1"/>
          <w:sz w:val="24"/>
          <w:szCs w:val="24"/>
          <w:lang w:val="en-US"/>
        </w:rPr>
        <w:t> </w:t>
      </w:r>
      <w:r w:rsidRPr="00C01976">
        <w:rPr>
          <w:rFonts w:ascii="Cambria" w:eastAsia="Times New Roman" w:hAnsi="Cambria" w:cs="Times New Roman"/>
          <w:color w:val="808080" w:themeColor="background1" w:themeShade="80"/>
          <w:sz w:val="24"/>
          <w:szCs w:val="24"/>
          <w:lang w:val="en-US"/>
        </w:rPr>
        <w:t xml:space="preserve">[name of Tribe]. </w:t>
      </w:r>
      <w:r w:rsidRPr="00944F0E">
        <w:rPr>
          <w:rFonts w:ascii="Cambria" w:eastAsia="Times New Roman" w:hAnsi="Cambria" w:cs="Times New Roman"/>
          <w:color w:val="000000" w:themeColor="text1"/>
          <w:sz w:val="24"/>
          <w:szCs w:val="24"/>
          <w:lang w:val="en-US"/>
        </w:rPr>
        <w:t>This consultation policy clarifies</w:t>
      </w:r>
      <w:r w:rsidRPr="00944F0E">
        <w:rPr>
          <w:rFonts w:ascii="Cambria" w:eastAsia="Times New Roman" w:hAnsi="Cambria" w:cs="Cambria"/>
          <w:color w:val="000000" w:themeColor="text1"/>
          <w:sz w:val="24"/>
          <w:szCs w:val="24"/>
          <w:lang w:val="en-US"/>
        </w:rPr>
        <w:t> </w:t>
      </w:r>
      <w:r w:rsidRPr="00C01976">
        <w:rPr>
          <w:rFonts w:ascii="Cambria" w:eastAsia="Times New Roman" w:hAnsi="Cambria" w:cs="Times New Roman"/>
          <w:color w:val="808080" w:themeColor="background1" w:themeShade="80"/>
          <w:sz w:val="24"/>
          <w:szCs w:val="24"/>
          <w:lang w:val="en-US"/>
        </w:rPr>
        <w:t>[name of Tribe]</w:t>
      </w:r>
      <w:r w:rsidRPr="00944F0E">
        <w:rPr>
          <w:rFonts w:ascii="Cambria" w:eastAsia="Times New Roman" w:hAnsi="Cambria" w:cs="Times New Roman"/>
          <w:color w:val="000000" w:themeColor="text1"/>
          <w:sz w:val="24"/>
          <w:szCs w:val="24"/>
          <w:lang w:val="en-US"/>
        </w:rPr>
        <w:t>’s expectations for “meaningful consultation</w:t>
      </w:r>
      <w:r w:rsidRPr="00944F0E">
        <w:rPr>
          <w:rFonts w:ascii="Cambria" w:eastAsia="Times New Roman" w:hAnsi="Cambria" w:cs="Cambria"/>
          <w:color w:val="000000" w:themeColor="text1"/>
          <w:sz w:val="24"/>
          <w:szCs w:val="24"/>
          <w:lang w:val="en-US"/>
        </w:rPr>
        <w:t>”</w:t>
      </w:r>
      <w:r w:rsidRPr="00944F0E">
        <w:rPr>
          <w:rFonts w:ascii="Cambria" w:eastAsia="Times New Roman" w:hAnsi="Cambria" w:cs="Times New Roman"/>
          <w:color w:val="000000" w:themeColor="text1"/>
          <w:sz w:val="24"/>
          <w:szCs w:val="24"/>
          <w:lang w:val="en-US"/>
        </w:rPr>
        <w:t xml:space="preserve"> in a “free, prior, and informed consent</w:t>
      </w:r>
      <w:r w:rsidRPr="00944F0E">
        <w:rPr>
          <w:rFonts w:ascii="Cambria" w:eastAsia="Times New Roman" w:hAnsi="Cambria" w:cs="Cambria"/>
          <w:color w:val="000000" w:themeColor="text1"/>
          <w:sz w:val="24"/>
          <w:szCs w:val="24"/>
          <w:lang w:val="en-US"/>
        </w:rPr>
        <w:t>”</w:t>
      </w:r>
      <w:r w:rsidRPr="00944F0E">
        <w:rPr>
          <w:rFonts w:ascii="Cambria" w:eastAsia="Times New Roman" w:hAnsi="Cambria" w:cs="Times New Roman"/>
          <w:color w:val="000000" w:themeColor="text1"/>
          <w:sz w:val="24"/>
          <w:szCs w:val="24"/>
          <w:lang w:val="en-US"/>
        </w:rPr>
        <w:t xml:space="preserve"> forum while ensuring effective and efficient communication with the Tribal Council.</w:t>
      </w:r>
      <w:r w:rsidRPr="00944F0E">
        <w:rPr>
          <w:rFonts w:ascii="Cambria" w:eastAsia="Times New Roman" w:hAnsi="Cambria" w:cs="Cambria"/>
          <w:color w:val="000000" w:themeColor="text1"/>
          <w:sz w:val="24"/>
          <w:szCs w:val="24"/>
          <w:lang w:val="en-US"/>
        </w:rPr>
        <w:t> </w:t>
      </w:r>
      <w:r w:rsidRPr="00944F0E">
        <w:rPr>
          <w:rFonts w:ascii="Cambria" w:eastAsia="Times New Roman" w:hAnsi="Cambria" w:cs="Times New Roman"/>
          <w:color w:val="000000" w:themeColor="text1"/>
          <w:sz w:val="24"/>
          <w:szCs w:val="24"/>
          <w:lang w:val="en-US"/>
        </w:rPr>
        <w:t>This will also reduce confusion and conflicts when engaging with Tribal staff and leadership. Receipt of this document is notice to any local, state, or federal government agency or similar governmental entity (</w:t>
      </w:r>
      <w:r w:rsidRPr="00944F0E">
        <w:rPr>
          <w:rFonts w:ascii="Cambria" w:eastAsia="Times New Roman" w:hAnsi="Cambria" w:cs="Cambria"/>
          <w:color w:val="000000" w:themeColor="text1"/>
          <w:sz w:val="24"/>
          <w:szCs w:val="24"/>
          <w:lang w:val="en-US"/>
        </w:rPr>
        <w:t>“</w:t>
      </w:r>
      <w:r w:rsidRPr="00944F0E">
        <w:rPr>
          <w:rFonts w:ascii="Cambria" w:eastAsia="Times New Roman" w:hAnsi="Cambria" w:cs="Times New Roman"/>
          <w:color w:val="000000" w:themeColor="text1"/>
          <w:sz w:val="24"/>
          <w:szCs w:val="24"/>
          <w:lang w:val="en-US"/>
        </w:rPr>
        <w:t>Agency</w:t>
      </w:r>
      <w:r w:rsidRPr="00944F0E">
        <w:rPr>
          <w:rFonts w:ascii="Cambria" w:eastAsia="Times New Roman" w:hAnsi="Cambria" w:cs="Cambria"/>
          <w:color w:val="000000" w:themeColor="text1"/>
          <w:sz w:val="24"/>
          <w:szCs w:val="24"/>
          <w:lang w:val="en-US"/>
        </w:rPr>
        <w:t>”</w:t>
      </w:r>
      <w:r w:rsidRPr="00944F0E">
        <w:rPr>
          <w:rFonts w:ascii="Cambria" w:eastAsia="Times New Roman" w:hAnsi="Cambria" w:cs="Times New Roman"/>
          <w:color w:val="000000" w:themeColor="text1"/>
          <w:sz w:val="24"/>
          <w:szCs w:val="24"/>
          <w:lang w:val="en-US"/>
        </w:rPr>
        <w:t>) of proper government-to-government consultation with the</w:t>
      </w:r>
      <w:r w:rsidRPr="00944F0E">
        <w:rPr>
          <w:rFonts w:ascii="Cambria" w:eastAsia="Times New Roman" w:hAnsi="Cambria" w:cs="Cambria"/>
          <w:color w:val="000000" w:themeColor="text1"/>
          <w:sz w:val="24"/>
          <w:szCs w:val="24"/>
          <w:lang w:val="en-US"/>
        </w:rPr>
        <w:t> </w:t>
      </w:r>
      <w:r w:rsidRPr="00C01976">
        <w:rPr>
          <w:rFonts w:ascii="Cambria" w:eastAsia="Times New Roman" w:hAnsi="Cambria" w:cs="Times New Roman"/>
          <w:color w:val="808080" w:themeColor="background1" w:themeShade="80"/>
          <w:sz w:val="24"/>
          <w:szCs w:val="24"/>
          <w:lang w:val="en-US"/>
        </w:rPr>
        <w:t>[name of Tribe]</w:t>
      </w:r>
      <w:r w:rsidRPr="00944F0E">
        <w:rPr>
          <w:rFonts w:ascii="Cambria" w:eastAsia="Times New Roman" w:hAnsi="Cambria" w:cs="Times New Roman"/>
          <w:color w:val="000000" w:themeColor="text1"/>
          <w:sz w:val="24"/>
          <w:szCs w:val="24"/>
          <w:lang w:val="en-US"/>
        </w:rPr>
        <w:t>.</w:t>
      </w:r>
    </w:p>
    <w:p w14:paraId="623E966B" w14:textId="77777777" w:rsidR="005E0FF3" w:rsidRDefault="005E0FF3" w:rsidP="00B51B46">
      <w:pPr>
        <w:pStyle w:val="ListParagraph"/>
        <w:widowControl/>
        <w:tabs>
          <w:tab w:val="left" w:pos="720"/>
        </w:tabs>
        <w:spacing w:line="276" w:lineRule="auto"/>
        <w:ind w:left="0"/>
        <w:jc w:val="both"/>
        <w:rPr>
          <w:rFonts w:ascii="Cambria" w:eastAsia="Times New Roman" w:hAnsi="Cambria" w:cs="Times New Roman"/>
          <w:color w:val="000000" w:themeColor="text1"/>
          <w:sz w:val="24"/>
          <w:szCs w:val="24"/>
          <w:lang w:val="en-US"/>
        </w:rPr>
      </w:pPr>
    </w:p>
    <w:p w14:paraId="5FAA5953" w14:textId="161D75EB" w:rsidR="00B51B46" w:rsidRPr="00944F0E" w:rsidRDefault="00B51B46" w:rsidP="00B51B46">
      <w:pPr>
        <w:pStyle w:val="ListParagraph"/>
        <w:widowControl/>
        <w:tabs>
          <w:tab w:val="left" w:pos="720"/>
        </w:tabs>
        <w:spacing w:line="276" w:lineRule="auto"/>
        <w:ind w:left="0"/>
        <w:jc w:val="both"/>
        <w:rPr>
          <w:rFonts w:ascii="Cambria" w:eastAsia="Times New Roman" w:hAnsi="Cambria" w:cs="Times New Roman"/>
          <w:color w:val="000000" w:themeColor="text1"/>
          <w:sz w:val="24"/>
          <w:szCs w:val="24"/>
          <w:lang w:val="en-US"/>
        </w:rPr>
      </w:pPr>
      <w:r w:rsidRPr="00944F0E">
        <w:rPr>
          <w:rFonts w:ascii="Cambria" w:eastAsia="Times New Roman" w:hAnsi="Cambria" w:cs="Times New Roman"/>
          <w:color w:val="000000" w:themeColor="text1"/>
          <w:sz w:val="24"/>
          <w:szCs w:val="24"/>
          <w:lang w:val="en-US"/>
        </w:rPr>
        <w:lastRenderedPageBreak/>
        <w:t>This policy does not apply to or constrain communications between departments or entities within the</w:t>
      </w:r>
      <w:r w:rsidRPr="00944F0E">
        <w:rPr>
          <w:rFonts w:ascii="Cambria" w:eastAsia="Times New Roman" w:hAnsi="Cambria" w:cs="Cambria"/>
          <w:color w:val="000000" w:themeColor="text1"/>
          <w:sz w:val="24"/>
          <w:szCs w:val="24"/>
          <w:lang w:val="en-US"/>
        </w:rPr>
        <w:t> </w:t>
      </w:r>
      <w:r w:rsidRPr="00C01976">
        <w:rPr>
          <w:rFonts w:ascii="Cambria" w:eastAsia="Times New Roman" w:hAnsi="Cambria" w:cs="Times New Roman"/>
          <w:color w:val="808080" w:themeColor="background1" w:themeShade="80"/>
          <w:sz w:val="24"/>
          <w:szCs w:val="24"/>
          <w:lang w:val="en-US"/>
        </w:rPr>
        <w:t>[name of Tribe]</w:t>
      </w:r>
      <w:r w:rsidRPr="00944F0E">
        <w:rPr>
          <w:rFonts w:ascii="Cambria" w:eastAsia="Times New Roman" w:hAnsi="Cambria" w:cs="Times New Roman"/>
          <w:color w:val="000000" w:themeColor="text1"/>
          <w:sz w:val="24"/>
          <w:szCs w:val="24"/>
          <w:lang w:val="en-US"/>
        </w:rPr>
        <w:t>. Nor is this policy meant to inhibit informal discussions between Tribal officials and Agency employees on matters that have not yet risen to the level of formal government-to-government consultations concerning official Agency actions.</w:t>
      </w:r>
    </w:p>
    <w:p w14:paraId="63D114D9" w14:textId="77777777" w:rsidR="00B51B46" w:rsidRPr="00B63CF9" w:rsidRDefault="00B51B46" w:rsidP="0008072B">
      <w:pPr>
        <w:pBdr>
          <w:top w:val="nil"/>
          <w:left w:val="nil"/>
          <w:bottom w:val="nil"/>
          <w:right w:val="nil"/>
          <w:between w:val="nil"/>
        </w:pBdr>
        <w:tabs>
          <w:tab w:val="left" w:pos="880"/>
        </w:tabs>
        <w:spacing w:line="276" w:lineRule="auto"/>
        <w:ind w:right="158"/>
        <w:jc w:val="both"/>
        <w:rPr>
          <w:rFonts w:ascii="Cambria" w:hAnsi="Cambria"/>
          <w:color w:val="2E74B5" w:themeColor="accent5" w:themeShade="BF"/>
          <w:lang w:val="es-ES"/>
        </w:rPr>
      </w:pPr>
    </w:p>
    <w:bookmarkStart w:id="7" w:name="_&gt;_2-_DEFINITIONS_1"/>
    <w:bookmarkEnd w:id="7"/>
    <w:p w14:paraId="477B4982" w14:textId="3810ACA7" w:rsidR="008816DE" w:rsidRPr="00B63CF9" w:rsidRDefault="0001074A" w:rsidP="0008072B">
      <w:pPr>
        <w:spacing w:line="276" w:lineRule="auto"/>
        <w:rPr>
          <w:rStyle w:val="Strong"/>
          <w:rFonts w:ascii="Cambria" w:hAnsi="Cambria"/>
          <w:sz w:val="28"/>
          <w:szCs w:val="28"/>
        </w:rPr>
      </w:pPr>
      <w:r w:rsidRPr="00B63CF9">
        <w:rPr>
          <w:rStyle w:val="Strong"/>
          <w:rFonts w:ascii="Cambria" w:hAnsi="Cambria"/>
          <w:sz w:val="28"/>
          <w:szCs w:val="28"/>
        </w:rPr>
        <w:fldChar w:fldCharType="begin"/>
      </w:r>
      <w:r w:rsidRPr="00B63CF9">
        <w:rPr>
          <w:rStyle w:val="Strong"/>
          <w:rFonts w:ascii="Cambria" w:hAnsi="Cambria"/>
          <w:sz w:val="28"/>
          <w:szCs w:val="28"/>
        </w:rPr>
        <w:instrText>HYPERLINK  \l "_&gt;_2-_DEFINITIONS"</w:instrText>
      </w:r>
      <w:r w:rsidRPr="00B63CF9">
        <w:rPr>
          <w:rStyle w:val="Strong"/>
          <w:rFonts w:ascii="Cambria" w:hAnsi="Cambria"/>
          <w:sz w:val="28"/>
          <w:szCs w:val="28"/>
        </w:rPr>
      </w:r>
      <w:r w:rsidRPr="00B63CF9">
        <w:rPr>
          <w:rStyle w:val="Strong"/>
          <w:rFonts w:ascii="Cambria" w:hAnsi="Cambria"/>
          <w:sz w:val="28"/>
          <w:szCs w:val="28"/>
        </w:rPr>
        <w:fldChar w:fldCharType="separate"/>
      </w:r>
      <w:r w:rsidR="00870399" w:rsidRPr="00B63CF9">
        <w:rPr>
          <w:rStyle w:val="Strong"/>
          <w:rFonts w:ascii="Cambria" w:hAnsi="Cambria"/>
          <w:sz w:val="28"/>
          <w:szCs w:val="28"/>
        </w:rPr>
        <w:t xml:space="preserve">&gt; 2- </w:t>
      </w:r>
      <w:r w:rsidR="00F07C46" w:rsidRPr="00B63CF9">
        <w:rPr>
          <w:rStyle w:val="Strong"/>
          <w:rFonts w:ascii="Cambria" w:hAnsi="Cambria"/>
          <w:sz w:val="28"/>
          <w:szCs w:val="28"/>
        </w:rPr>
        <w:t>DEFINITION</w:t>
      </w:r>
      <w:r w:rsidR="008816DE" w:rsidRPr="00B63CF9">
        <w:rPr>
          <w:rStyle w:val="Strong"/>
          <w:rFonts w:ascii="Cambria" w:hAnsi="Cambria"/>
          <w:sz w:val="28"/>
          <w:szCs w:val="28"/>
        </w:rPr>
        <w:t>S</w:t>
      </w:r>
      <w:r w:rsidRPr="00B63CF9">
        <w:rPr>
          <w:rStyle w:val="Strong"/>
          <w:rFonts w:ascii="Cambria" w:hAnsi="Cambria"/>
          <w:sz w:val="28"/>
          <w:szCs w:val="28"/>
        </w:rPr>
        <w:fldChar w:fldCharType="end"/>
      </w:r>
    </w:p>
    <w:p w14:paraId="303A512A" w14:textId="77777777" w:rsidR="00BC4834" w:rsidRPr="00B63CF9" w:rsidRDefault="00BC4834" w:rsidP="0008072B">
      <w:pPr>
        <w:spacing w:line="276" w:lineRule="auto"/>
        <w:rPr>
          <w:rFonts w:ascii="Cambria" w:hAnsi="Cambria"/>
          <w:lang w:val="en-US"/>
        </w:rPr>
      </w:pPr>
    </w:p>
    <w:tbl>
      <w:tblPr>
        <w:tblStyle w:val="ListTable2-Accent3"/>
        <w:tblW w:w="9450" w:type="dxa"/>
        <w:tblLook w:val="04A0" w:firstRow="1" w:lastRow="0" w:firstColumn="1" w:lastColumn="0" w:noHBand="0" w:noVBand="1"/>
      </w:tblPr>
      <w:tblGrid>
        <w:gridCol w:w="2970"/>
        <w:gridCol w:w="6480"/>
      </w:tblGrid>
      <w:tr w:rsidR="008816DE" w:rsidRPr="00B63CF9" w14:paraId="5131EAF1" w14:textId="77777777" w:rsidTr="00CD77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318AE51D" w14:textId="77777777" w:rsidR="008816DE" w:rsidRPr="00B63CF9" w:rsidRDefault="008816DE" w:rsidP="0008072B">
            <w:pPr>
              <w:tabs>
                <w:tab w:val="left" w:pos="1600"/>
              </w:tabs>
              <w:spacing w:line="276" w:lineRule="auto"/>
              <w:ind w:left="360" w:right="155"/>
              <w:jc w:val="both"/>
              <w:rPr>
                <w:rFonts w:ascii="Cambria" w:eastAsia="Times New Roman" w:hAnsi="Cambria" w:cs="Times New Roman"/>
                <w:b w:val="0"/>
                <w:bCs w:val="0"/>
                <w:i/>
                <w:iCs/>
                <w:sz w:val="24"/>
                <w:szCs w:val="24"/>
              </w:rPr>
            </w:pPr>
          </w:p>
          <w:p w14:paraId="4E120976" w14:textId="32F664EF" w:rsidR="008816DE" w:rsidRPr="00B63CF9" w:rsidRDefault="008816DE" w:rsidP="0008072B">
            <w:pPr>
              <w:tabs>
                <w:tab w:val="left" w:pos="1600"/>
              </w:tabs>
              <w:spacing w:line="276" w:lineRule="auto"/>
              <w:ind w:left="360" w:right="155"/>
              <w:jc w:val="both"/>
              <w:rPr>
                <w:rFonts w:ascii="Cambria" w:eastAsia="Times New Roman" w:hAnsi="Cambria" w:cs="Times New Roman"/>
                <w:b w:val="0"/>
                <w:i/>
                <w:iCs/>
                <w:sz w:val="24"/>
                <w:szCs w:val="24"/>
              </w:rPr>
            </w:pPr>
            <w:r w:rsidRPr="00B63CF9">
              <w:rPr>
                <w:rFonts w:ascii="Cambria" w:eastAsia="Times New Roman" w:hAnsi="Cambria" w:cs="Times New Roman"/>
                <w:i/>
                <w:iCs/>
                <w:sz w:val="24"/>
                <w:szCs w:val="24"/>
              </w:rPr>
              <w:t>Agency</w:t>
            </w:r>
          </w:p>
        </w:tc>
        <w:tc>
          <w:tcPr>
            <w:tcW w:w="6480" w:type="dxa"/>
          </w:tcPr>
          <w:p w14:paraId="29AB7D65" w14:textId="77777777" w:rsidR="008816DE" w:rsidRPr="005E0FF3" w:rsidRDefault="008816DE" w:rsidP="0008072B">
            <w:pPr>
              <w:pBdr>
                <w:top w:val="nil"/>
                <w:left w:val="nil"/>
                <w:bottom w:val="nil"/>
                <w:right w:val="nil"/>
                <w:between w:val="nil"/>
              </w:pBdr>
              <w:tabs>
                <w:tab w:val="left" w:pos="1600"/>
              </w:tabs>
              <w:spacing w:line="276" w:lineRule="auto"/>
              <w:ind w:left="360" w:right="155"/>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i/>
                <w:iCs/>
                <w:sz w:val="24"/>
                <w:szCs w:val="24"/>
              </w:rPr>
            </w:pPr>
          </w:p>
          <w:p w14:paraId="359B4385" w14:textId="1A5E2B30" w:rsidR="008816DE" w:rsidRPr="005E0FF3" w:rsidRDefault="008816DE" w:rsidP="0008072B">
            <w:pPr>
              <w:pBdr>
                <w:top w:val="nil"/>
                <w:left w:val="nil"/>
                <w:bottom w:val="nil"/>
                <w:right w:val="nil"/>
                <w:between w:val="nil"/>
              </w:pBdr>
              <w:tabs>
                <w:tab w:val="left" w:pos="1600"/>
              </w:tabs>
              <w:spacing w:line="276" w:lineRule="auto"/>
              <w:ind w:left="360" w:right="155"/>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i/>
                <w:iCs/>
                <w:color w:val="000000"/>
                <w:sz w:val="24"/>
                <w:szCs w:val="24"/>
              </w:rPr>
            </w:pPr>
            <w:r w:rsidRPr="005E0FF3">
              <w:rPr>
                <w:rFonts w:ascii="Cambria" w:eastAsia="Times New Roman" w:hAnsi="Cambria" w:cs="Times New Roman"/>
                <w:b w:val="0"/>
                <w:bCs w:val="0"/>
                <w:i/>
                <w:iCs/>
                <w:sz w:val="24"/>
                <w:szCs w:val="24"/>
              </w:rPr>
              <w:t xml:space="preserve">Any local, county, state, or federal agency, government, department, corporation, or other entity operating subject to federal, local, county, or state statutes or regulations that obligate them to consult with </w:t>
            </w:r>
            <w:r w:rsidRPr="00C01976">
              <w:rPr>
                <w:rFonts w:ascii="Cambria" w:eastAsia="Times New Roman" w:hAnsi="Cambria" w:cs="Times New Roman"/>
                <w:b w:val="0"/>
                <w:bCs w:val="0"/>
                <w:i/>
                <w:iCs/>
                <w:color w:val="808080" w:themeColor="background1" w:themeShade="80"/>
                <w:sz w:val="24"/>
                <w:szCs w:val="24"/>
              </w:rPr>
              <w:t>[Tribe Name].</w:t>
            </w:r>
          </w:p>
          <w:p w14:paraId="2501CD69" w14:textId="77777777" w:rsidR="008816DE" w:rsidRPr="005E0FF3" w:rsidRDefault="008816DE" w:rsidP="0008072B">
            <w:pPr>
              <w:tabs>
                <w:tab w:val="left" w:pos="1600"/>
              </w:tabs>
              <w:spacing w:line="276" w:lineRule="auto"/>
              <w:ind w:left="360" w:right="155"/>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i/>
                <w:iCs/>
                <w:sz w:val="24"/>
                <w:szCs w:val="24"/>
              </w:rPr>
            </w:pPr>
          </w:p>
        </w:tc>
      </w:tr>
      <w:tr w:rsidR="008816DE" w:rsidRPr="00B63CF9" w14:paraId="7F2DB4FD" w14:textId="77777777" w:rsidTr="00CD77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4545BCA9" w14:textId="77777777" w:rsidR="008816DE" w:rsidRPr="00B63CF9" w:rsidRDefault="008816DE" w:rsidP="0008072B">
            <w:pPr>
              <w:tabs>
                <w:tab w:val="left" w:pos="1600"/>
              </w:tabs>
              <w:spacing w:line="276" w:lineRule="auto"/>
              <w:ind w:left="360" w:right="155"/>
              <w:jc w:val="both"/>
              <w:rPr>
                <w:rFonts w:ascii="Cambria" w:eastAsia="Times New Roman" w:hAnsi="Cambria" w:cs="Times New Roman"/>
                <w:b w:val="0"/>
                <w:bCs w:val="0"/>
                <w:i/>
                <w:iCs/>
                <w:sz w:val="24"/>
                <w:szCs w:val="24"/>
              </w:rPr>
            </w:pPr>
          </w:p>
          <w:p w14:paraId="030F096E" w14:textId="5E502FC7" w:rsidR="008816DE" w:rsidRPr="00B63CF9" w:rsidRDefault="008816DE" w:rsidP="0008072B">
            <w:pPr>
              <w:tabs>
                <w:tab w:val="left" w:pos="1600"/>
              </w:tabs>
              <w:spacing w:line="276" w:lineRule="auto"/>
              <w:ind w:left="360" w:right="155"/>
              <w:jc w:val="both"/>
              <w:rPr>
                <w:rFonts w:ascii="Cambria" w:eastAsia="Times New Roman" w:hAnsi="Cambria" w:cs="Times New Roman"/>
                <w:b w:val="0"/>
                <w:i/>
                <w:iCs/>
                <w:sz w:val="24"/>
                <w:szCs w:val="24"/>
              </w:rPr>
            </w:pPr>
            <w:r w:rsidRPr="00B63CF9">
              <w:rPr>
                <w:rFonts w:ascii="Cambria" w:eastAsia="Times New Roman" w:hAnsi="Cambria" w:cs="Times New Roman"/>
                <w:i/>
                <w:iCs/>
                <w:sz w:val="24"/>
                <w:szCs w:val="24"/>
              </w:rPr>
              <w:t>Consultation</w:t>
            </w:r>
          </w:p>
        </w:tc>
        <w:tc>
          <w:tcPr>
            <w:tcW w:w="6480" w:type="dxa"/>
          </w:tcPr>
          <w:p w14:paraId="4904F5A2" w14:textId="77777777" w:rsidR="008816DE" w:rsidRPr="005E0FF3" w:rsidRDefault="008816DE" w:rsidP="0008072B">
            <w:pPr>
              <w:tabs>
                <w:tab w:val="left" w:pos="1600"/>
              </w:tabs>
              <w:spacing w:line="276" w:lineRule="auto"/>
              <w:ind w:left="360" w:right="155"/>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i/>
                <w:iCs/>
                <w:sz w:val="24"/>
                <w:szCs w:val="24"/>
              </w:rPr>
            </w:pPr>
          </w:p>
          <w:p w14:paraId="67C728AD" w14:textId="38845D88" w:rsidR="008816DE" w:rsidRPr="005E0FF3" w:rsidRDefault="008816DE" w:rsidP="0008072B">
            <w:pPr>
              <w:tabs>
                <w:tab w:val="left" w:pos="1600"/>
              </w:tabs>
              <w:spacing w:line="276" w:lineRule="auto"/>
              <w:ind w:left="360" w:right="155"/>
              <w:jc w:val="both"/>
              <w:cnfStyle w:val="000000100000" w:firstRow="0" w:lastRow="0" w:firstColumn="0" w:lastColumn="0" w:oddVBand="0" w:evenVBand="0" w:oddHBand="1" w:evenHBand="0" w:firstRowFirstColumn="0" w:firstRowLastColumn="0" w:lastRowFirstColumn="0" w:lastRowLastColumn="0"/>
              <w:rPr>
                <w:rFonts w:ascii="Cambria" w:hAnsi="Cambria"/>
                <w:i/>
                <w:iCs/>
                <w:sz w:val="24"/>
                <w:szCs w:val="24"/>
              </w:rPr>
            </w:pPr>
            <w:r w:rsidRPr="005E0FF3">
              <w:rPr>
                <w:rFonts w:ascii="Cambria" w:eastAsia="Times New Roman" w:hAnsi="Cambria" w:cs="Times New Roman"/>
                <w:i/>
                <w:iCs/>
                <w:sz w:val="24"/>
                <w:szCs w:val="24"/>
              </w:rPr>
              <w:t>A formal and ongoing process of cooperation, negotiation, and mutual decision-making between two or more sovereigns. This process always includes</w:t>
            </w:r>
            <w:r w:rsidRPr="005E0FF3">
              <w:rPr>
                <w:rFonts w:ascii="Cambria" w:eastAsia="Times New Roman" w:hAnsi="Cambria" w:cs="Times New Roman"/>
                <w:b/>
                <w:i/>
                <w:iCs/>
                <w:sz w:val="24"/>
                <w:szCs w:val="24"/>
              </w:rPr>
              <w:t xml:space="preserve"> </w:t>
            </w:r>
            <w:r w:rsidRPr="005E0FF3">
              <w:rPr>
                <w:rFonts w:ascii="Cambria" w:eastAsia="Times New Roman" w:hAnsi="Cambria" w:cs="Times New Roman"/>
                <w:i/>
                <w:iCs/>
                <w:sz w:val="24"/>
                <w:szCs w:val="24"/>
              </w:rPr>
              <w:t>seeking, discussing, and seriously considering the views of the Tribe and reaching an agreement with the Tribe on the development, implementation, or mitigation of regulations, rules, policies, programs, projects, plans, property decisions, inspections, and activities that may affect Tribal sovereignty, resources, properties, cultural practices, and/or individuals under Tribal jurisdiction.</w:t>
            </w:r>
          </w:p>
          <w:p w14:paraId="72E96752" w14:textId="77777777" w:rsidR="008816DE" w:rsidRPr="005E0FF3" w:rsidRDefault="008816DE" w:rsidP="0008072B">
            <w:pPr>
              <w:tabs>
                <w:tab w:val="left" w:pos="1600"/>
              </w:tabs>
              <w:spacing w:line="276" w:lineRule="auto"/>
              <w:ind w:left="360" w:right="155"/>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b/>
                <w:i/>
                <w:iCs/>
                <w:sz w:val="24"/>
                <w:szCs w:val="24"/>
              </w:rPr>
            </w:pPr>
          </w:p>
        </w:tc>
      </w:tr>
      <w:tr w:rsidR="008816DE" w:rsidRPr="00B63CF9" w14:paraId="5B4610DD" w14:textId="77777777" w:rsidTr="0020662F">
        <w:trPr>
          <w:trHeight w:val="890"/>
        </w:trPr>
        <w:tc>
          <w:tcPr>
            <w:cnfStyle w:val="001000000000" w:firstRow="0" w:lastRow="0" w:firstColumn="1" w:lastColumn="0" w:oddVBand="0" w:evenVBand="0" w:oddHBand="0" w:evenHBand="0" w:firstRowFirstColumn="0" w:firstRowLastColumn="0" w:lastRowFirstColumn="0" w:lastRowLastColumn="0"/>
            <w:tcW w:w="2970" w:type="dxa"/>
          </w:tcPr>
          <w:p w14:paraId="6D497C96" w14:textId="77777777" w:rsidR="008816DE" w:rsidRPr="00B63CF9" w:rsidRDefault="008816DE" w:rsidP="0008072B">
            <w:pPr>
              <w:tabs>
                <w:tab w:val="left" w:pos="1600"/>
              </w:tabs>
              <w:spacing w:line="276" w:lineRule="auto"/>
              <w:ind w:left="360" w:right="155"/>
              <w:jc w:val="both"/>
              <w:rPr>
                <w:rFonts w:ascii="Cambria" w:eastAsia="Times New Roman" w:hAnsi="Cambria" w:cs="Times New Roman"/>
                <w:b w:val="0"/>
                <w:bCs w:val="0"/>
                <w:i/>
                <w:iCs/>
                <w:sz w:val="24"/>
                <w:szCs w:val="24"/>
              </w:rPr>
            </w:pPr>
          </w:p>
          <w:p w14:paraId="17855CF3" w14:textId="4505097B" w:rsidR="008816DE" w:rsidRPr="00B63CF9" w:rsidRDefault="008816DE" w:rsidP="0008072B">
            <w:pPr>
              <w:tabs>
                <w:tab w:val="left" w:pos="1600"/>
              </w:tabs>
              <w:spacing w:line="276" w:lineRule="auto"/>
              <w:ind w:left="360" w:right="155"/>
              <w:jc w:val="both"/>
              <w:rPr>
                <w:rFonts w:ascii="Cambria" w:eastAsia="Times New Roman" w:hAnsi="Cambria" w:cs="Times New Roman"/>
                <w:b w:val="0"/>
                <w:i/>
                <w:iCs/>
                <w:sz w:val="24"/>
                <w:szCs w:val="24"/>
              </w:rPr>
            </w:pPr>
            <w:r w:rsidRPr="00B63CF9">
              <w:rPr>
                <w:rFonts w:ascii="Cambria" w:eastAsia="Times New Roman" w:hAnsi="Cambria" w:cs="Times New Roman"/>
                <w:i/>
                <w:iCs/>
                <w:sz w:val="24"/>
                <w:szCs w:val="24"/>
              </w:rPr>
              <w:t>Tribe</w:t>
            </w:r>
          </w:p>
        </w:tc>
        <w:tc>
          <w:tcPr>
            <w:tcW w:w="6480" w:type="dxa"/>
          </w:tcPr>
          <w:p w14:paraId="4CE11DCB" w14:textId="77777777" w:rsidR="008816DE" w:rsidRPr="00B63CF9" w:rsidRDefault="008816DE" w:rsidP="0008072B">
            <w:pPr>
              <w:tabs>
                <w:tab w:val="left" w:pos="1600"/>
              </w:tabs>
              <w:spacing w:line="276" w:lineRule="auto"/>
              <w:ind w:left="360" w:right="155"/>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i/>
                <w:iCs/>
                <w:sz w:val="24"/>
                <w:szCs w:val="24"/>
              </w:rPr>
            </w:pPr>
          </w:p>
          <w:p w14:paraId="1B13A1B5" w14:textId="414DF74C" w:rsidR="008816DE" w:rsidRPr="00B63CF9" w:rsidRDefault="008816DE" w:rsidP="0008072B">
            <w:pPr>
              <w:tabs>
                <w:tab w:val="left" w:pos="1600"/>
              </w:tabs>
              <w:spacing w:line="276" w:lineRule="auto"/>
              <w:ind w:left="360" w:right="155"/>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i/>
                <w:iCs/>
                <w:sz w:val="24"/>
                <w:szCs w:val="24"/>
              </w:rPr>
            </w:pPr>
            <w:r w:rsidRPr="00B63CF9">
              <w:rPr>
                <w:rFonts w:ascii="Cambria" w:eastAsia="Times New Roman" w:hAnsi="Cambria" w:cs="Times New Roman"/>
                <w:i/>
                <w:iCs/>
                <w:sz w:val="24"/>
                <w:szCs w:val="24"/>
              </w:rPr>
              <w:t xml:space="preserve">Refers to the </w:t>
            </w:r>
            <w:r w:rsidRPr="00C01976">
              <w:rPr>
                <w:rFonts w:ascii="Cambria" w:eastAsia="Times New Roman" w:hAnsi="Cambria" w:cs="Times New Roman"/>
                <w:bCs/>
                <w:i/>
                <w:iCs/>
                <w:color w:val="808080" w:themeColor="background1" w:themeShade="80"/>
                <w:sz w:val="24"/>
                <w:szCs w:val="24"/>
              </w:rPr>
              <w:t>[name of Tribe].</w:t>
            </w:r>
          </w:p>
          <w:p w14:paraId="724BA6AC" w14:textId="373D7C94" w:rsidR="008816DE" w:rsidRPr="00B63CF9" w:rsidRDefault="008816DE" w:rsidP="0008072B">
            <w:pPr>
              <w:tabs>
                <w:tab w:val="left" w:pos="1600"/>
              </w:tabs>
              <w:spacing w:line="276" w:lineRule="auto"/>
              <w:ind w:right="155"/>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b/>
                <w:i/>
                <w:iCs/>
                <w:sz w:val="24"/>
                <w:szCs w:val="24"/>
              </w:rPr>
            </w:pPr>
          </w:p>
        </w:tc>
      </w:tr>
      <w:tr w:rsidR="00A30DC6" w:rsidRPr="00B63CF9" w14:paraId="5F354558" w14:textId="77777777" w:rsidTr="00A63322">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970" w:type="dxa"/>
          </w:tcPr>
          <w:p w14:paraId="36839913" w14:textId="77777777" w:rsidR="00A30DC6" w:rsidRPr="00B63CF9" w:rsidRDefault="00A30DC6" w:rsidP="0008072B">
            <w:pPr>
              <w:tabs>
                <w:tab w:val="left" w:pos="1600"/>
              </w:tabs>
              <w:spacing w:line="276" w:lineRule="auto"/>
              <w:ind w:left="360" w:right="155"/>
              <w:jc w:val="both"/>
              <w:rPr>
                <w:rFonts w:ascii="Cambria" w:eastAsia="Times New Roman" w:hAnsi="Cambria" w:cs="Times New Roman"/>
                <w:b w:val="0"/>
                <w:bCs w:val="0"/>
                <w:i/>
                <w:iCs/>
                <w:sz w:val="24"/>
                <w:szCs w:val="24"/>
              </w:rPr>
            </w:pPr>
          </w:p>
        </w:tc>
        <w:tc>
          <w:tcPr>
            <w:tcW w:w="6480" w:type="dxa"/>
          </w:tcPr>
          <w:p w14:paraId="71943EAC" w14:textId="77777777" w:rsidR="00A30DC6" w:rsidRPr="00B63CF9" w:rsidRDefault="00A30DC6" w:rsidP="0008072B">
            <w:pPr>
              <w:tabs>
                <w:tab w:val="left" w:pos="1600"/>
              </w:tabs>
              <w:spacing w:line="276" w:lineRule="auto"/>
              <w:ind w:left="360" w:right="155"/>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i/>
                <w:iCs/>
                <w:sz w:val="24"/>
                <w:szCs w:val="24"/>
              </w:rPr>
            </w:pPr>
          </w:p>
        </w:tc>
      </w:tr>
    </w:tbl>
    <w:p w14:paraId="51ADEDFA" w14:textId="77777777" w:rsidR="00BD7DBF" w:rsidRDefault="00BD7DBF" w:rsidP="0008072B">
      <w:pPr>
        <w:pStyle w:val="subtitulo"/>
        <w:spacing w:line="276" w:lineRule="auto"/>
        <w:rPr>
          <w:b w:val="0"/>
          <w:bCs/>
        </w:rPr>
      </w:pPr>
    </w:p>
    <w:bookmarkStart w:id="8" w:name="_&gt;_3-_HISTORY_1"/>
    <w:bookmarkEnd w:id="8"/>
    <w:p w14:paraId="1FE95115" w14:textId="1EBC45C8" w:rsidR="001F6519" w:rsidRDefault="0001074A" w:rsidP="0008072B">
      <w:pPr>
        <w:pStyle w:val="subtitulo"/>
        <w:spacing w:line="276" w:lineRule="auto"/>
        <w:rPr>
          <w:b w:val="0"/>
          <w:bCs/>
        </w:rPr>
      </w:pPr>
      <w:r w:rsidRPr="00B63CF9">
        <w:rPr>
          <w:b w:val="0"/>
          <w:bCs/>
        </w:rPr>
        <w:fldChar w:fldCharType="begin"/>
      </w:r>
      <w:r w:rsidRPr="00B63CF9">
        <w:rPr>
          <w:bCs/>
        </w:rPr>
        <w:instrText>HYPERLINK  \l "_&gt;_3-_HISTORY"</w:instrText>
      </w:r>
      <w:r w:rsidRPr="00B63CF9">
        <w:rPr>
          <w:b w:val="0"/>
          <w:bCs/>
        </w:rPr>
      </w:r>
      <w:r w:rsidRPr="00B63CF9">
        <w:rPr>
          <w:b w:val="0"/>
          <w:bCs/>
        </w:rPr>
        <w:fldChar w:fldCharType="separate"/>
      </w:r>
      <w:r w:rsidR="00870399" w:rsidRPr="00B63CF9">
        <w:rPr>
          <w:bCs/>
        </w:rPr>
        <w:t xml:space="preserve">&gt; 3- </w:t>
      </w:r>
      <w:r w:rsidR="001F6519" w:rsidRPr="00B63CF9">
        <w:rPr>
          <w:bCs/>
        </w:rPr>
        <w:t>HIS</w:t>
      </w:r>
      <w:r w:rsidR="001F6519" w:rsidRPr="00B63CF9">
        <w:rPr>
          <w:bCs/>
        </w:rPr>
        <w:t>T</w:t>
      </w:r>
      <w:r w:rsidR="001F6519" w:rsidRPr="00B63CF9">
        <w:rPr>
          <w:bCs/>
        </w:rPr>
        <w:t>ORY AND BACKGROUND</w:t>
      </w:r>
      <w:r w:rsidRPr="00B63CF9">
        <w:rPr>
          <w:b w:val="0"/>
          <w:bCs/>
        </w:rPr>
        <w:fldChar w:fldCharType="end"/>
      </w:r>
    </w:p>
    <w:p w14:paraId="497A31C8" w14:textId="77777777" w:rsidR="00BD7DBF" w:rsidRDefault="00BD7DBF" w:rsidP="0008072B">
      <w:pPr>
        <w:pStyle w:val="subtitulo"/>
        <w:spacing w:line="276" w:lineRule="auto"/>
        <w:rPr>
          <w:color w:val="4472C4" w:themeColor="accent1"/>
          <w:sz w:val="24"/>
          <w:szCs w:val="24"/>
        </w:rPr>
      </w:pPr>
    </w:p>
    <w:p w14:paraId="5A2A7C9F" w14:textId="3E93DC60" w:rsidR="00A96927" w:rsidRPr="00F26276" w:rsidRDefault="00A96927" w:rsidP="008B55D4">
      <w:pPr>
        <w:pStyle w:val="subtitulo"/>
        <w:spacing w:line="276" w:lineRule="auto"/>
        <w:jc w:val="both"/>
        <w:rPr>
          <w:b w:val="0"/>
          <w:bCs/>
          <w:color w:val="0070C0"/>
        </w:rPr>
      </w:pPr>
      <w:bookmarkStart w:id="9" w:name="_Hlk210903252"/>
      <w:r w:rsidRPr="00F26276">
        <w:rPr>
          <w:b w:val="0"/>
          <w:bCs/>
          <w:color w:val="0070C0"/>
          <w:sz w:val="24"/>
          <w:szCs w:val="24"/>
        </w:rPr>
        <w:t>In this section, you may give relevant cultural and historical background information that provides important context about your Tribe and conveys the importance of consultation. This section helps to educate agency partners about your Tribe’s unique story and identity. There is sample language in the instructions section.</w:t>
      </w:r>
    </w:p>
    <w:bookmarkStart w:id="10" w:name="_&gt;_4-_GUIDING"/>
    <w:bookmarkEnd w:id="9"/>
    <w:bookmarkEnd w:id="10"/>
    <w:p w14:paraId="0B7039E0" w14:textId="08119477" w:rsidR="00AB23F8" w:rsidRPr="00B63CF9" w:rsidRDefault="00DB0353" w:rsidP="0008072B">
      <w:pPr>
        <w:pStyle w:val="subtitulo"/>
        <w:spacing w:line="276" w:lineRule="auto"/>
        <w:rPr>
          <w:b w:val="0"/>
          <w:bCs/>
        </w:rPr>
      </w:pPr>
      <w:r w:rsidRPr="00B63CF9">
        <w:rPr>
          <w:b w:val="0"/>
          <w:bCs/>
        </w:rPr>
        <w:lastRenderedPageBreak/>
        <w:fldChar w:fldCharType="begin"/>
      </w:r>
      <w:r w:rsidRPr="00B63CF9">
        <w:rPr>
          <w:bCs/>
        </w:rPr>
        <w:instrText>HYPERLINK  \l "_&gt;_4-_GUIDING_1"</w:instrText>
      </w:r>
      <w:r w:rsidRPr="00B63CF9">
        <w:rPr>
          <w:b w:val="0"/>
          <w:bCs/>
        </w:rPr>
      </w:r>
      <w:r w:rsidRPr="00B63CF9">
        <w:rPr>
          <w:b w:val="0"/>
          <w:bCs/>
        </w:rPr>
        <w:fldChar w:fldCharType="separate"/>
      </w:r>
      <w:r w:rsidR="00E93508" w:rsidRPr="00B63CF9">
        <w:rPr>
          <w:bCs/>
        </w:rPr>
        <w:t xml:space="preserve">&gt; </w:t>
      </w:r>
      <w:r w:rsidR="00AB23F8" w:rsidRPr="00B63CF9">
        <w:rPr>
          <w:bCs/>
        </w:rPr>
        <w:t>4</w:t>
      </w:r>
      <w:r w:rsidR="00E93508" w:rsidRPr="00B63CF9">
        <w:rPr>
          <w:bCs/>
        </w:rPr>
        <w:t>-</w:t>
      </w:r>
      <w:r w:rsidR="00AB23F8" w:rsidRPr="00B63CF9">
        <w:rPr>
          <w:bCs/>
        </w:rPr>
        <w:t xml:space="preserve"> GUIDING PRINCIPLES</w:t>
      </w:r>
      <w:r w:rsidRPr="00B63CF9">
        <w:rPr>
          <w:b w:val="0"/>
          <w:bCs/>
        </w:rPr>
        <w:fldChar w:fldCharType="end"/>
      </w:r>
    </w:p>
    <w:p w14:paraId="40809DE5" w14:textId="77777777" w:rsidR="00AB23F8" w:rsidRPr="00B63CF9" w:rsidRDefault="00AB23F8" w:rsidP="0008072B">
      <w:pPr>
        <w:tabs>
          <w:tab w:val="left" w:pos="880"/>
        </w:tabs>
        <w:spacing w:line="276" w:lineRule="auto"/>
        <w:rPr>
          <w:rFonts w:ascii="Cambria" w:eastAsia="Times New Roman" w:hAnsi="Cambria" w:cs="Times New Roman"/>
          <w:color w:val="8EAADB" w:themeColor="accent1" w:themeTint="99"/>
          <w:sz w:val="24"/>
          <w:szCs w:val="24"/>
        </w:rPr>
      </w:pPr>
    </w:p>
    <w:p w14:paraId="66342F0B" w14:textId="77777777" w:rsidR="00184D8C" w:rsidRPr="00B63CF9" w:rsidRDefault="00184D8C" w:rsidP="0008072B">
      <w:pPr>
        <w:tabs>
          <w:tab w:val="left" w:pos="880"/>
        </w:tabs>
        <w:spacing w:line="276" w:lineRule="auto"/>
        <w:rPr>
          <w:rFonts w:ascii="Cambria" w:eastAsia="Times New Roman" w:hAnsi="Cambria" w:cs="Times New Roman"/>
          <w:sz w:val="24"/>
          <w:szCs w:val="24"/>
        </w:rPr>
        <w:sectPr w:rsidR="00184D8C" w:rsidRPr="00B63CF9" w:rsidSect="00BD7DBF">
          <w:type w:val="continuous"/>
          <w:pgSz w:w="12240" w:h="15840"/>
          <w:pgMar w:top="2160" w:right="1440" w:bottom="1440" w:left="1440" w:header="720" w:footer="720" w:gutter="0"/>
          <w:cols w:space="720"/>
          <w:docGrid w:linePitch="360"/>
        </w:sectPr>
      </w:pPr>
    </w:p>
    <w:p w14:paraId="7AFD9F1F" w14:textId="77777777" w:rsidR="00184D8C" w:rsidRPr="00B63CF9" w:rsidRDefault="00184D8C" w:rsidP="0008072B">
      <w:pPr>
        <w:numPr>
          <w:ilvl w:val="0"/>
          <w:numId w:val="24"/>
        </w:numPr>
        <w:pBdr>
          <w:top w:val="nil"/>
          <w:left w:val="nil"/>
          <w:bottom w:val="nil"/>
          <w:right w:val="nil"/>
          <w:between w:val="nil"/>
        </w:pBdr>
        <w:tabs>
          <w:tab w:val="left" w:pos="520"/>
        </w:tabs>
        <w:spacing w:line="276" w:lineRule="auto"/>
        <w:ind w:left="360" w:right="160"/>
        <w:rPr>
          <w:rFonts w:ascii="Cambria" w:eastAsia="Times New Roman" w:hAnsi="Cambria" w:cs="Times New Roman"/>
          <w:b/>
          <w:bCs/>
          <w:sz w:val="24"/>
          <w:szCs w:val="24"/>
        </w:rPr>
      </w:pPr>
      <w:r w:rsidRPr="00B63CF9">
        <w:rPr>
          <w:rFonts w:ascii="Cambria" w:eastAsia="Times New Roman" w:hAnsi="Cambria" w:cs="Times New Roman"/>
          <w:b/>
          <w:bCs/>
          <w:sz w:val="24"/>
          <w:szCs w:val="24"/>
          <w:u w:val="single"/>
        </w:rPr>
        <w:t>Goals of Consultation</w:t>
      </w:r>
    </w:p>
    <w:p w14:paraId="6ECE5834" w14:textId="77777777" w:rsidR="00184D8C" w:rsidRPr="00B63CF9" w:rsidRDefault="00184D8C" w:rsidP="0008072B">
      <w:pPr>
        <w:pBdr>
          <w:top w:val="nil"/>
          <w:left w:val="nil"/>
          <w:bottom w:val="nil"/>
          <w:right w:val="nil"/>
          <w:between w:val="nil"/>
        </w:pBdr>
        <w:tabs>
          <w:tab w:val="left" w:pos="520"/>
        </w:tabs>
        <w:spacing w:line="276" w:lineRule="auto"/>
        <w:ind w:left="720" w:right="160"/>
        <w:rPr>
          <w:rFonts w:ascii="Cambria" w:eastAsia="Times New Roman" w:hAnsi="Cambria" w:cs="Times New Roman"/>
          <w:color w:val="8EAADB" w:themeColor="accent1" w:themeTint="99"/>
          <w:sz w:val="24"/>
          <w:szCs w:val="24"/>
          <w:u w:val="single"/>
        </w:rPr>
      </w:pPr>
    </w:p>
    <w:p w14:paraId="7D1AAB1D" w14:textId="77777777" w:rsidR="00184D8C" w:rsidRPr="00B63CF9" w:rsidRDefault="00184D8C" w:rsidP="0008072B">
      <w:pPr>
        <w:tabs>
          <w:tab w:val="left" w:pos="520"/>
        </w:tabs>
        <w:spacing w:line="276" w:lineRule="auto"/>
        <w:ind w:right="160"/>
        <w:jc w:val="both"/>
        <w:rPr>
          <w:rFonts w:ascii="Cambria" w:eastAsia="Times New Roman" w:hAnsi="Cambria" w:cs="Times New Roman"/>
          <w:sz w:val="24"/>
          <w:szCs w:val="24"/>
        </w:rPr>
      </w:pPr>
      <w:r w:rsidRPr="00B63CF9">
        <w:rPr>
          <w:rFonts w:ascii="Cambria" w:eastAsia="Times New Roman" w:hAnsi="Cambria" w:cs="Times New Roman"/>
          <w:sz w:val="24"/>
          <w:szCs w:val="24"/>
        </w:rPr>
        <w:t>The primary goal of consultation is shared decision-making between sovereign entities on matters of mutual concern. While agencies are obligated to comply with federal and state statutes regulating Tribal consultation, it is in an agency’s interest to seek out and uphold Tribal law and requests. Meaningful consultation supports long-term relationship-building by affirming Tribal sovereignty and self-determination in land use decision-making.</w:t>
      </w:r>
    </w:p>
    <w:p w14:paraId="03236ADB" w14:textId="77777777" w:rsidR="00184D8C" w:rsidRPr="00B63CF9" w:rsidRDefault="00184D8C" w:rsidP="0008072B">
      <w:pPr>
        <w:tabs>
          <w:tab w:val="left" w:pos="520"/>
        </w:tabs>
        <w:spacing w:line="276" w:lineRule="auto"/>
        <w:ind w:right="160"/>
        <w:jc w:val="both"/>
        <w:rPr>
          <w:rFonts w:ascii="Cambria" w:eastAsia="Times New Roman" w:hAnsi="Cambria" w:cs="Times New Roman"/>
          <w:sz w:val="24"/>
          <w:szCs w:val="24"/>
        </w:rPr>
      </w:pPr>
    </w:p>
    <w:p w14:paraId="00C6F5A8" w14:textId="5449925A" w:rsidR="00184D8C" w:rsidRPr="00B63CF9" w:rsidRDefault="00184D8C" w:rsidP="0008072B">
      <w:pPr>
        <w:tabs>
          <w:tab w:val="left" w:pos="520"/>
        </w:tabs>
        <w:spacing w:line="276" w:lineRule="auto"/>
        <w:ind w:right="160"/>
        <w:jc w:val="both"/>
        <w:rPr>
          <w:rFonts w:ascii="Cambria" w:eastAsia="Times New Roman" w:hAnsi="Cambria" w:cs="Times New Roman"/>
          <w:sz w:val="24"/>
          <w:szCs w:val="24"/>
        </w:rPr>
      </w:pPr>
      <w:r w:rsidRPr="00B63CF9">
        <w:rPr>
          <w:rFonts w:ascii="Cambria" w:eastAsia="Times New Roman" w:hAnsi="Cambria" w:cs="Times New Roman"/>
          <w:sz w:val="24"/>
          <w:szCs w:val="24"/>
        </w:rPr>
        <w:t xml:space="preserve">Often, but not always, consultation centers on the protection of Tribal cultural resources (TCRs), which may include sacred sites, cultural landscapes, and natural resources, including land, air, and water. They may also </w:t>
      </w:r>
      <w:r w:rsidR="00B1275A" w:rsidRPr="00B63CF9">
        <w:rPr>
          <w:rFonts w:ascii="Cambria" w:eastAsia="Times New Roman" w:hAnsi="Cambria" w:cs="Times New Roman"/>
          <w:sz w:val="24"/>
          <w:szCs w:val="24"/>
        </w:rPr>
        <w:t>include</w:t>
      </w:r>
      <w:r w:rsidRPr="00B63CF9">
        <w:rPr>
          <w:rFonts w:ascii="Cambria" w:eastAsia="Times New Roman" w:hAnsi="Cambria" w:cs="Times New Roman"/>
          <w:sz w:val="24"/>
          <w:szCs w:val="24"/>
        </w:rPr>
        <w:t xml:space="preserve"> “intangible” resources such as Traditional Ecological Knowledge (TEK). These resources are distinct from archaeological resources and are appropriately designated by the Tribe. They typically include sensitive areas that may be confidential and thus it may not be appropriate for Tribes to disclose the nature and exact location of resources to Agencies or other parties.</w:t>
      </w:r>
    </w:p>
    <w:p w14:paraId="6BCAD3F2" w14:textId="77777777" w:rsidR="00184D8C" w:rsidRPr="00B63CF9" w:rsidRDefault="00184D8C" w:rsidP="0008072B">
      <w:pPr>
        <w:tabs>
          <w:tab w:val="left" w:pos="520"/>
        </w:tabs>
        <w:spacing w:line="276" w:lineRule="auto"/>
        <w:ind w:right="160"/>
        <w:jc w:val="both"/>
        <w:rPr>
          <w:rFonts w:ascii="Cambria" w:eastAsia="Times New Roman" w:hAnsi="Cambria" w:cs="Times New Roman"/>
          <w:sz w:val="24"/>
          <w:szCs w:val="24"/>
        </w:rPr>
      </w:pPr>
    </w:p>
    <w:p w14:paraId="5F31D84D" w14:textId="77777777" w:rsidR="00184D8C" w:rsidRPr="00B63CF9" w:rsidRDefault="00184D8C" w:rsidP="0008072B">
      <w:pPr>
        <w:numPr>
          <w:ilvl w:val="0"/>
          <w:numId w:val="24"/>
        </w:numPr>
        <w:pBdr>
          <w:top w:val="nil"/>
          <w:left w:val="nil"/>
          <w:bottom w:val="nil"/>
          <w:right w:val="nil"/>
          <w:between w:val="nil"/>
        </w:pBdr>
        <w:tabs>
          <w:tab w:val="left" w:pos="520"/>
        </w:tabs>
        <w:spacing w:line="276" w:lineRule="auto"/>
        <w:ind w:left="360" w:right="160"/>
        <w:jc w:val="both"/>
        <w:rPr>
          <w:rFonts w:ascii="Cambria" w:eastAsia="Times New Roman" w:hAnsi="Cambria" w:cs="Times New Roman"/>
          <w:b/>
          <w:bCs/>
          <w:sz w:val="24"/>
          <w:szCs w:val="24"/>
        </w:rPr>
      </w:pPr>
      <w:r w:rsidRPr="00B63CF9">
        <w:rPr>
          <w:rFonts w:ascii="Cambria" w:eastAsia="Times New Roman" w:hAnsi="Cambria" w:cs="Times New Roman"/>
          <w:b/>
          <w:bCs/>
          <w:sz w:val="24"/>
          <w:szCs w:val="24"/>
          <w:u w:val="single"/>
        </w:rPr>
        <w:t>Roles and Responsibilities</w:t>
      </w:r>
    </w:p>
    <w:p w14:paraId="1643F6A4" w14:textId="77777777" w:rsidR="00184D8C" w:rsidRPr="00B63CF9" w:rsidRDefault="00184D8C" w:rsidP="0008072B">
      <w:pPr>
        <w:pBdr>
          <w:top w:val="nil"/>
          <w:left w:val="nil"/>
          <w:bottom w:val="nil"/>
          <w:right w:val="nil"/>
          <w:between w:val="nil"/>
        </w:pBdr>
        <w:tabs>
          <w:tab w:val="left" w:pos="520"/>
        </w:tabs>
        <w:spacing w:line="276" w:lineRule="auto"/>
        <w:ind w:left="720" w:right="160"/>
        <w:jc w:val="both"/>
        <w:rPr>
          <w:rFonts w:ascii="Cambria" w:eastAsia="Times New Roman" w:hAnsi="Cambria" w:cs="Times New Roman"/>
          <w:sz w:val="24"/>
          <w:szCs w:val="24"/>
          <w:u w:val="single"/>
        </w:rPr>
      </w:pPr>
    </w:p>
    <w:p w14:paraId="48599DEF" w14:textId="77777777" w:rsidR="00184D8C" w:rsidRDefault="00184D8C" w:rsidP="0008072B">
      <w:pPr>
        <w:tabs>
          <w:tab w:val="left" w:pos="520"/>
        </w:tabs>
        <w:spacing w:line="276" w:lineRule="auto"/>
        <w:ind w:right="160"/>
        <w:jc w:val="both"/>
        <w:rPr>
          <w:rFonts w:ascii="Cambria" w:eastAsia="Times New Roman" w:hAnsi="Cambria" w:cs="Times New Roman"/>
          <w:sz w:val="24"/>
          <w:szCs w:val="24"/>
        </w:rPr>
      </w:pPr>
      <w:r w:rsidRPr="00B63CF9">
        <w:rPr>
          <w:rFonts w:ascii="Cambria" w:eastAsia="Times New Roman" w:hAnsi="Cambria" w:cs="Times New Roman"/>
          <w:sz w:val="24"/>
          <w:szCs w:val="24"/>
        </w:rPr>
        <w:t xml:space="preserve">Consultation is structured by multiple and overlapping legal frameworks, including local, state, federal, international, and Tribal laws. Effective consultation rests on a thorough understanding of these laws. Agencies must familiarize their staff with their legal obligations under relevant local, state, and federal statutes, regulations, rules, policies, and orders, and must educate their staff about the legal and historical underpinnings of the government-to-government relationships with the Tribe, including federal trust relationships where those apply. An agency will also benefit from learning about the Tribe’s unique culture, perspective, government infrastructure, and resources. Tribal governments are required to understand the policy decision making authority of the agency and local, state, or federal requirements of consultation. </w:t>
      </w:r>
    </w:p>
    <w:p w14:paraId="0AAC9D24" w14:textId="77777777" w:rsidR="004A790E" w:rsidRPr="00B63CF9" w:rsidRDefault="004A790E" w:rsidP="0008072B">
      <w:pPr>
        <w:tabs>
          <w:tab w:val="left" w:pos="520"/>
        </w:tabs>
        <w:spacing w:line="276" w:lineRule="auto"/>
        <w:ind w:right="160"/>
        <w:jc w:val="both"/>
        <w:rPr>
          <w:rFonts w:ascii="Cambria" w:eastAsia="Times New Roman" w:hAnsi="Cambria" w:cs="Times New Roman"/>
          <w:sz w:val="24"/>
          <w:szCs w:val="24"/>
        </w:rPr>
      </w:pPr>
    </w:p>
    <w:p w14:paraId="52632F41" w14:textId="77777777" w:rsidR="00184D8C" w:rsidRPr="00B63CF9" w:rsidRDefault="00184D8C" w:rsidP="0008072B">
      <w:pPr>
        <w:numPr>
          <w:ilvl w:val="0"/>
          <w:numId w:val="24"/>
        </w:numPr>
        <w:pBdr>
          <w:top w:val="nil"/>
          <w:left w:val="nil"/>
          <w:bottom w:val="nil"/>
          <w:right w:val="nil"/>
          <w:between w:val="nil"/>
        </w:pBdr>
        <w:tabs>
          <w:tab w:val="left" w:pos="450"/>
          <w:tab w:val="left" w:pos="520"/>
        </w:tabs>
        <w:spacing w:line="276" w:lineRule="auto"/>
        <w:ind w:left="360" w:right="160"/>
        <w:jc w:val="both"/>
        <w:rPr>
          <w:rFonts w:ascii="Cambria" w:eastAsia="Times New Roman" w:hAnsi="Cambria" w:cs="Times New Roman"/>
          <w:b/>
          <w:bCs/>
          <w:sz w:val="24"/>
          <w:szCs w:val="24"/>
        </w:rPr>
      </w:pPr>
      <w:r w:rsidRPr="00B63CF9">
        <w:rPr>
          <w:rFonts w:ascii="Cambria" w:eastAsia="Times New Roman" w:hAnsi="Cambria" w:cs="Times New Roman"/>
          <w:b/>
          <w:bCs/>
          <w:sz w:val="24"/>
          <w:szCs w:val="24"/>
          <w:u w:val="single"/>
        </w:rPr>
        <w:t>Confidentiality</w:t>
      </w:r>
    </w:p>
    <w:p w14:paraId="4218A19C" w14:textId="77777777" w:rsidR="00184D8C" w:rsidRPr="00B63CF9" w:rsidRDefault="00184D8C" w:rsidP="0008072B">
      <w:pPr>
        <w:pBdr>
          <w:top w:val="nil"/>
          <w:left w:val="nil"/>
          <w:bottom w:val="nil"/>
          <w:right w:val="nil"/>
          <w:between w:val="nil"/>
        </w:pBdr>
        <w:tabs>
          <w:tab w:val="left" w:pos="520"/>
        </w:tabs>
        <w:spacing w:line="276" w:lineRule="auto"/>
        <w:ind w:left="720" w:right="160"/>
        <w:jc w:val="both"/>
        <w:rPr>
          <w:rFonts w:ascii="Cambria" w:eastAsia="Times New Roman" w:hAnsi="Cambria" w:cs="Times New Roman"/>
          <w:sz w:val="24"/>
          <w:szCs w:val="24"/>
          <w:u w:val="single"/>
        </w:rPr>
      </w:pPr>
    </w:p>
    <w:p w14:paraId="45FCC513" w14:textId="77777777" w:rsidR="00184D8C" w:rsidRPr="00B63CF9" w:rsidRDefault="00184D8C" w:rsidP="0008072B">
      <w:pPr>
        <w:pBdr>
          <w:top w:val="nil"/>
          <w:left w:val="nil"/>
          <w:bottom w:val="nil"/>
          <w:right w:val="nil"/>
          <w:between w:val="nil"/>
        </w:pBdr>
        <w:tabs>
          <w:tab w:val="left" w:pos="520"/>
        </w:tabs>
        <w:spacing w:line="276" w:lineRule="auto"/>
        <w:ind w:right="160"/>
        <w:jc w:val="both"/>
        <w:rPr>
          <w:rFonts w:ascii="Cambria" w:eastAsia="Times New Roman" w:hAnsi="Cambria" w:cs="Times New Roman"/>
          <w:sz w:val="24"/>
          <w:szCs w:val="24"/>
        </w:rPr>
      </w:pPr>
      <w:r w:rsidRPr="00B63CF9">
        <w:rPr>
          <w:rFonts w:ascii="Cambria" w:eastAsia="Times New Roman" w:hAnsi="Cambria" w:cs="Times New Roman"/>
          <w:sz w:val="24"/>
          <w:szCs w:val="24"/>
        </w:rPr>
        <w:t>The Tribe may withhold from the public information about the location, character, or ownership of cultural resources if the Tribe determines that disclosure may cause a significant invasion of privacy; risk harm to cultural resources; or impede the use of a traditional or ceremonial site by practitioners.</w:t>
      </w:r>
    </w:p>
    <w:p w14:paraId="4E4237F0" w14:textId="77777777" w:rsidR="00184D8C" w:rsidRPr="00B63CF9" w:rsidRDefault="00184D8C" w:rsidP="0008072B">
      <w:pPr>
        <w:numPr>
          <w:ilvl w:val="0"/>
          <w:numId w:val="24"/>
        </w:numPr>
        <w:pBdr>
          <w:top w:val="nil"/>
          <w:left w:val="nil"/>
          <w:bottom w:val="nil"/>
          <w:right w:val="nil"/>
          <w:between w:val="nil"/>
        </w:pBdr>
        <w:tabs>
          <w:tab w:val="left" w:pos="520"/>
        </w:tabs>
        <w:spacing w:line="276" w:lineRule="auto"/>
        <w:ind w:left="360" w:right="160"/>
        <w:jc w:val="both"/>
        <w:rPr>
          <w:rFonts w:ascii="Cambria" w:eastAsia="Times New Roman" w:hAnsi="Cambria" w:cs="Times New Roman"/>
          <w:b/>
          <w:bCs/>
          <w:sz w:val="24"/>
          <w:szCs w:val="24"/>
        </w:rPr>
      </w:pPr>
      <w:r w:rsidRPr="00B63CF9">
        <w:rPr>
          <w:rFonts w:ascii="Cambria" w:eastAsia="Times New Roman" w:hAnsi="Cambria" w:cs="Times New Roman"/>
          <w:b/>
          <w:bCs/>
          <w:sz w:val="24"/>
          <w:szCs w:val="24"/>
          <w:u w:val="single"/>
        </w:rPr>
        <w:lastRenderedPageBreak/>
        <w:t>Consultation Best Practices for Agencies</w:t>
      </w:r>
    </w:p>
    <w:p w14:paraId="5D68DDDC" w14:textId="77777777" w:rsidR="00184D8C" w:rsidRPr="00B63CF9" w:rsidRDefault="00184D8C" w:rsidP="0008072B">
      <w:pPr>
        <w:tabs>
          <w:tab w:val="left" w:pos="880"/>
        </w:tabs>
        <w:spacing w:line="276" w:lineRule="auto"/>
        <w:ind w:right="158"/>
        <w:jc w:val="both"/>
        <w:rPr>
          <w:rFonts w:ascii="Cambria" w:eastAsia="Times New Roman" w:hAnsi="Cambria" w:cs="Times New Roman"/>
          <w:sz w:val="24"/>
          <w:szCs w:val="24"/>
        </w:rPr>
      </w:pPr>
    </w:p>
    <w:p w14:paraId="1B141B70" w14:textId="77777777" w:rsidR="00184D8C" w:rsidRPr="00B63CF9" w:rsidRDefault="00184D8C" w:rsidP="0008072B">
      <w:pPr>
        <w:numPr>
          <w:ilvl w:val="1"/>
          <w:numId w:val="21"/>
        </w:numPr>
        <w:tabs>
          <w:tab w:val="left" w:pos="1600"/>
        </w:tabs>
        <w:spacing w:line="276" w:lineRule="auto"/>
        <w:ind w:right="157"/>
        <w:jc w:val="both"/>
        <w:rPr>
          <w:rFonts w:ascii="Cambria" w:eastAsia="Times New Roman" w:hAnsi="Cambria" w:cs="Times New Roman"/>
          <w:sz w:val="24"/>
          <w:szCs w:val="24"/>
        </w:rPr>
      </w:pPr>
      <w:r w:rsidRPr="00B63CF9">
        <w:rPr>
          <w:rFonts w:ascii="Cambria" w:eastAsia="Times New Roman" w:hAnsi="Cambria" w:cs="Times New Roman"/>
          <w:sz w:val="24"/>
          <w:szCs w:val="24"/>
        </w:rPr>
        <w:t>Provide advance notice</w:t>
      </w:r>
      <w:r w:rsidRPr="00B63CF9">
        <w:rPr>
          <w:rFonts w:ascii="Cambria" w:eastAsia="Times New Roman" w:hAnsi="Cambria" w:cs="Times New Roman"/>
          <w:b/>
          <w:sz w:val="24"/>
          <w:szCs w:val="24"/>
        </w:rPr>
        <w:t xml:space="preserve"> </w:t>
      </w:r>
      <w:r w:rsidRPr="00B63CF9">
        <w:rPr>
          <w:rFonts w:ascii="Cambria" w:eastAsia="Times New Roman" w:hAnsi="Cambria" w:cs="Times New Roman"/>
          <w:sz w:val="24"/>
          <w:szCs w:val="24"/>
        </w:rPr>
        <w:t>of any new policy, regulation, rule, program or other activity and notify the Tribe immediately upon consideration or commencement of the application or planning process (before decisions are made).</w:t>
      </w:r>
    </w:p>
    <w:p w14:paraId="6D6D5B58" w14:textId="77777777" w:rsidR="00184D8C" w:rsidRPr="00B63CF9" w:rsidRDefault="00184D8C" w:rsidP="0008072B">
      <w:pPr>
        <w:tabs>
          <w:tab w:val="left" w:pos="880"/>
        </w:tabs>
        <w:spacing w:line="276" w:lineRule="auto"/>
        <w:ind w:left="720"/>
        <w:jc w:val="both"/>
        <w:rPr>
          <w:rFonts w:ascii="Cambria" w:eastAsia="Times New Roman" w:hAnsi="Cambria" w:cs="Times New Roman"/>
          <w:sz w:val="24"/>
          <w:szCs w:val="24"/>
        </w:rPr>
      </w:pPr>
    </w:p>
    <w:p w14:paraId="17564000" w14:textId="77777777" w:rsidR="00184D8C" w:rsidRPr="00B63CF9" w:rsidRDefault="00184D8C" w:rsidP="0008072B">
      <w:pPr>
        <w:numPr>
          <w:ilvl w:val="1"/>
          <w:numId w:val="21"/>
        </w:numPr>
        <w:tabs>
          <w:tab w:val="left" w:pos="880"/>
        </w:tabs>
        <w:spacing w:line="276" w:lineRule="auto"/>
        <w:ind w:right="159"/>
        <w:jc w:val="both"/>
        <w:rPr>
          <w:rFonts w:ascii="Cambria" w:eastAsia="Times New Roman" w:hAnsi="Cambria" w:cs="Times New Roman"/>
          <w:sz w:val="24"/>
          <w:szCs w:val="24"/>
        </w:rPr>
      </w:pPr>
      <w:r w:rsidRPr="00B63CF9">
        <w:rPr>
          <w:rFonts w:ascii="Cambria" w:eastAsia="Times New Roman" w:hAnsi="Cambria" w:cs="Times New Roman"/>
          <w:sz w:val="24"/>
          <w:szCs w:val="24"/>
        </w:rPr>
        <w:t>Communicate regularly and consistently throughout the project, using the Tribe’s preferred modes of communication and ensuring that communications are clear, concise, accessible, and free of jargon.</w:t>
      </w:r>
    </w:p>
    <w:p w14:paraId="62E1EB62" w14:textId="77777777" w:rsidR="00184D8C" w:rsidRPr="00B63CF9" w:rsidRDefault="00184D8C" w:rsidP="0008072B">
      <w:pPr>
        <w:tabs>
          <w:tab w:val="left" w:pos="880"/>
        </w:tabs>
        <w:spacing w:line="276" w:lineRule="auto"/>
        <w:ind w:left="720" w:right="159"/>
        <w:jc w:val="both"/>
        <w:rPr>
          <w:rFonts w:ascii="Cambria" w:eastAsia="Times New Roman" w:hAnsi="Cambria" w:cs="Times New Roman"/>
          <w:sz w:val="24"/>
          <w:szCs w:val="24"/>
        </w:rPr>
      </w:pPr>
    </w:p>
    <w:p w14:paraId="100FEEF6" w14:textId="66A23DD8" w:rsidR="00184D8C" w:rsidRPr="00B63CF9" w:rsidRDefault="00184D8C" w:rsidP="0008072B">
      <w:pPr>
        <w:numPr>
          <w:ilvl w:val="1"/>
          <w:numId w:val="21"/>
        </w:numPr>
        <w:tabs>
          <w:tab w:val="left" w:pos="880"/>
        </w:tabs>
        <w:spacing w:line="276" w:lineRule="auto"/>
        <w:ind w:right="159"/>
        <w:jc w:val="both"/>
        <w:rPr>
          <w:rFonts w:ascii="Cambria" w:eastAsia="Times New Roman" w:hAnsi="Cambria" w:cs="Times New Roman"/>
          <w:sz w:val="24"/>
          <w:szCs w:val="24"/>
        </w:rPr>
      </w:pPr>
      <w:r w:rsidRPr="00B63CF9">
        <w:rPr>
          <w:rFonts w:ascii="Cambria" w:eastAsia="Times New Roman" w:hAnsi="Cambria" w:cs="Times New Roman"/>
          <w:sz w:val="24"/>
          <w:szCs w:val="24"/>
        </w:rPr>
        <w:t>Defer</w:t>
      </w:r>
      <w:r w:rsidR="00BD7DBF">
        <w:rPr>
          <w:rFonts w:ascii="Cambria" w:eastAsia="Times New Roman" w:hAnsi="Cambria" w:cs="Times New Roman"/>
          <w:sz w:val="24"/>
          <w:szCs w:val="24"/>
        </w:rPr>
        <w:t xml:space="preserve"> </w:t>
      </w:r>
      <w:r w:rsidRPr="00B63CF9">
        <w:rPr>
          <w:rFonts w:ascii="Cambria" w:eastAsia="Times New Roman" w:hAnsi="Cambria" w:cs="Times New Roman"/>
          <w:sz w:val="24"/>
          <w:szCs w:val="24"/>
        </w:rPr>
        <w:t>to the Tribe’s expertise regarding Tribal cultural resource designation and appropriate mitigation measures.</w:t>
      </w:r>
    </w:p>
    <w:p w14:paraId="563E8788" w14:textId="77777777" w:rsidR="003373F1" w:rsidRPr="00B63CF9" w:rsidRDefault="003373F1" w:rsidP="0008072B">
      <w:pPr>
        <w:spacing w:line="276" w:lineRule="auto"/>
        <w:jc w:val="both"/>
        <w:rPr>
          <w:rFonts w:ascii="Cambria" w:eastAsia="Times New Roman" w:hAnsi="Cambria" w:cs="Times New Roman"/>
          <w:i/>
          <w:iCs/>
          <w:sz w:val="24"/>
          <w:szCs w:val="24"/>
        </w:rPr>
      </w:pPr>
    </w:p>
    <w:bookmarkStart w:id="11" w:name="_&gt;_5-_DESIGNATING"/>
    <w:bookmarkEnd w:id="11"/>
    <w:p w14:paraId="20FF2B2B" w14:textId="32DFFAC1" w:rsidR="00184D8C" w:rsidRPr="00B63CF9" w:rsidRDefault="00DB0353" w:rsidP="0008072B">
      <w:pPr>
        <w:pStyle w:val="subtitulo"/>
        <w:spacing w:line="276" w:lineRule="auto"/>
        <w:rPr>
          <w:b w:val="0"/>
          <w:bCs/>
        </w:rPr>
      </w:pPr>
      <w:r w:rsidRPr="00B63CF9">
        <w:rPr>
          <w:b w:val="0"/>
          <w:bCs/>
        </w:rPr>
        <w:fldChar w:fldCharType="begin"/>
      </w:r>
      <w:r w:rsidRPr="00B63CF9">
        <w:rPr>
          <w:bCs/>
        </w:rPr>
        <w:instrText>HYPERLINK  \l "_&gt;_5-_DESIGNATING_1"</w:instrText>
      </w:r>
      <w:r w:rsidRPr="00B63CF9">
        <w:rPr>
          <w:b w:val="0"/>
          <w:bCs/>
        </w:rPr>
      </w:r>
      <w:r w:rsidRPr="00B63CF9">
        <w:rPr>
          <w:b w:val="0"/>
          <w:bCs/>
        </w:rPr>
        <w:fldChar w:fldCharType="separate"/>
      </w:r>
      <w:r w:rsidR="00E93508" w:rsidRPr="00B63CF9">
        <w:rPr>
          <w:bCs/>
        </w:rPr>
        <w:t xml:space="preserve">&gt; 5- </w:t>
      </w:r>
      <w:r w:rsidR="00184D8C" w:rsidRPr="00B63CF9">
        <w:rPr>
          <w:bCs/>
        </w:rPr>
        <w:t>DESIGNATING A POINT OF CONTACT</w:t>
      </w:r>
      <w:r w:rsidRPr="00B63CF9">
        <w:rPr>
          <w:b w:val="0"/>
          <w:bCs/>
        </w:rPr>
        <w:fldChar w:fldCharType="end"/>
      </w:r>
    </w:p>
    <w:p w14:paraId="6BEE375B" w14:textId="77777777" w:rsidR="0077654D" w:rsidRPr="00B63CF9" w:rsidRDefault="0077654D" w:rsidP="0008072B">
      <w:pPr>
        <w:spacing w:line="276" w:lineRule="auto"/>
        <w:rPr>
          <w:rFonts w:ascii="Cambria" w:hAnsi="Cambria"/>
        </w:rPr>
      </w:pPr>
    </w:p>
    <w:p w14:paraId="6689C9CE" w14:textId="77777777" w:rsidR="00480D44" w:rsidRPr="00B63CF9" w:rsidRDefault="00480D44" w:rsidP="0008072B">
      <w:pPr>
        <w:widowControl/>
        <w:spacing w:line="276" w:lineRule="auto"/>
        <w:jc w:val="both"/>
        <w:rPr>
          <w:rFonts w:ascii="Cambria" w:eastAsia="Times New Roman" w:hAnsi="Cambria" w:cs="Times New Roman"/>
          <w:sz w:val="24"/>
          <w:szCs w:val="24"/>
        </w:rPr>
        <w:sectPr w:rsidR="00480D44" w:rsidRPr="00B63CF9" w:rsidSect="00BD7DBF">
          <w:type w:val="continuous"/>
          <w:pgSz w:w="12240" w:h="15840"/>
          <w:pgMar w:top="2160" w:right="1440" w:bottom="1440" w:left="1440" w:header="720" w:footer="720" w:gutter="0"/>
          <w:cols w:space="720"/>
          <w:docGrid w:linePitch="360"/>
        </w:sectPr>
      </w:pPr>
    </w:p>
    <w:p w14:paraId="4F0FC1CC" w14:textId="77777777" w:rsidR="00480D44" w:rsidRPr="00B63CF9" w:rsidRDefault="00480D44" w:rsidP="0008072B">
      <w:pPr>
        <w:pBdr>
          <w:top w:val="nil"/>
          <w:left w:val="nil"/>
          <w:bottom w:val="nil"/>
          <w:right w:val="nil"/>
          <w:between w:val="nil"/>
        </w:pBdr>
        <w:spacing w:line="276" w:lineRule="auto"/>
        <w:ind w:right="155"/>
        <w:jc w:val="both"/>
        <w:rPr>
          <w:rFonts w:ascii="Cambria" w:eastAsia="Times New Roman" w:hAnsi="Cambria" w:cs="Times New Roman"/>
          <w:color w:val="000000"/>
          <w:sz w:val="24"/>
          <w:szCs w:val="24"/>
        </w:rPr>
      </w:pPr>
      <w:r w:rsidRPr="00B63CF9">
        <w:rPr>
          <w:rFonts w:ascii="Cambria" w:eastAsia="Times New Roman" w:hAnsi="Cambria" w:cs="Times New Roman"/>
          <w:color w:val="000000"/>
          <w:sz w:val="24"/>
          <w:szCs w:val="24"/>
        </w:rPr>
        <w:t xml:space="preserve">The Chairperson of the Tribe, </w:t>
      </w:r>
      <w:r w:rsidRPr="00C01976">
        <w:rPr>
          <w:rFonts w:ascii="Cambria" w:eastAsia="Times New Roman" w:hAnsi="Cambria" w:cs="Times New Roman"/>
          <w:color w:val="808080" w:themeColor="background1" w:themeShade="80"/>
          <w:sz w:val="24"/>
          <w:szCs w:val="24"/>
        </w:rPr>
        <w:t xml:space="preserve">[Tribe Name] </w:t>
      </w:r>
      <w:r w:rsidRPr="00B63CF9">
        <w:rPr>
          <w:rFonts w:ascii="Cambria" w:eastAsia="Times New Roman" w:hAnsi="Cambria" w:cs="Times New Roman"/>
          <w:sz w:val="24"/>
          <w:szCs w:val="24"/>
        </w:rPr>
        <w:t>Tribal Council, THPO, or Representative</w:t>
      </w:r>
      <w:r w:rsidRPr="00B63CF9">
        <w:rPr>
          <w:rFonts w:ascii="Cambria" w:eastAsia="Times New Roman" w:hAnsi="Cambria" w:cs="Times New Roman"/>
          <w:color w:val="000000"/>
          <w:sz w:val="24"/>
          <w:szCs w:val="24"/>
        </w:rPr>
        <w:t xml:space="preserve"> is the official point of contact for government-to-government consultation </w:t>
      </w:r>
      <w:r w:rsidRPr="00B63CF9">
        <w:rPr>
          <w:rFonts w:ascii="Cambria" w:eastAsia="Times New Roman" w:hAnsi="Cambria" w:cs="Times New Roman"/>
          <w:sz w:val="24"/>
          <w:szCs w:val="24"/>
        </w:rPr>
        <w:t>unless the Tribal</w:t>
      </w:r>
      <w:r w:rsidRPr="00B63CF9">
        <w:rPr>
          <w:rFonts w:ascii="Cambria" w:eastAsia="Times New Roman" w:hAnsi="Cambria" w:cs="Times New Roman"/>
          <w:color w:val="000000"/>
          <w:sz w:val="24"/>
          <w:szCs w:val="24"/>
        </w:rPr>
        <w:t xml:space="preserve"> Council chooses to designate an alternative point of contact by issuing a written statement signed </w:t>
      </w:r>
      <w:r w:rsidRPr="00B63CF9">
        <w:rPr>
          <w:rFonts w:ascii="Cambria" w:eastAsia="Times New Roman" w:hAnsi="Cambria" w:cs="Times New Roman"/>
          <w:sz w:val="24"/>
          <w:szCs w:val="24"/>
        </w:rPr>
        <w:t>by the Chairperson</w:t>
      </w:r>
      <w:r w:rsidRPr="00B63CF9">
        <w:rPr>
          <w:rFonts w:ascii="Cambria" w:eastAsia="Times New Roman" w:hAnsi="Cambria" w:cs="Times New Roman"/>
          <w:color w:val="000000"/>
          <w:sz w:val="24"/>
          <w:szCs w:val="24"/>
        </w:rPr>
        <w:t xml:space="preserve"> of the Tribe.</w:t>
      </w:r>
    </w:p>
    <w:p w14:paraId="2A8A8069" w14:textId="77777777" w:rsidR="00480D44" w:rsidRPr="00B63CF9" w:rsidRDefault="00480D44" w:rsidP="0008072B">
      <w:pPr>
        <w:pBdr>
          <w:top w:val="nil"/>
          <w:left w:val="nil"/>
          <w:bottom w:val="nil"/>
          <w:right w:val="nil"/>
          <w:between w:val="nil"/>
        </w:pBdr>
        <w:spacing w:line="276" w:lineRule="auto"/>
        <w:ind w:left="160" w:right="155"/>
        <w:jc w:val="both"/>
        <w:rPr>
          <w:rFonts w:ascii="Cambria" w:eastAsia="Times New Roman" w:hAnsi="Cambria" w:cs="Times New Roman"/>
          <w:i/>
          <w:iCs/>
          <w:color w:val="000000"/>
          <w:sz w:val="24"/>
          <w:szCs w:val="24"/>
        </w:rPr>
      </w:pPr>
    </w:p>
    <w:p w14:paraId="1E6CF2B2" w14:textId="77777777" w:rsidR="00480D44" w:rsidRPr="00B63CF9" w:rsidRDefault="00480D44" w:rsidP="0008072B">
      <w:pPr>
        <w:pBdr>
          <w:top w:val="nil"/>
          <w:left w:val="nil"/>
          <w:bottom w:val="nil"/>
          <w:right w:val="nil"/>
          <w:between w:val="nil"/>
        </w:pBdr>
        <w:spacing w:line="276" w:lineRule="auto"/>
        <w:ind w:left="160" w:right="155" w:hanging="160"/>
        <w:jc w:val="both"/>
        <w:rPr>
          <w:rFonts w:ascii="Cambria" w:eastAsia="Times New Roman" w:hAnsi="Cambria" w:cs="Times New Roman"/>
          <w:b/>
          <w:i/>
          <w:iCs/>
          <w:color w:val="000000"/>
          <w:sz w:val="24"/>
          <w:szCs w:val="24"/>
        </w:rPr>
      </w:pPr>
      <w:r w:rsidRPr="00B63CF9">
        <w:rPr>
          <w:rFonts w:ascii="Cambria" w:eastAsia="Times New Roman" w:hAnsi="Cambria" w:cs="Times New Roman"/>
          <w:b/>
          <w:i/>
          <w:iCs/>
          <w:color w:val="000000"/>
          <w:sz w:val="24"/>
          <w:szCs w:val="24"/>
        </w:rPr>
        <w:t>Insert P</w:t>
      </w:r>
      <w:r w:rsidRPr="00B63CF9">
        <w:rPr>
          <w:rFonts w:ascii="Cambria" w:eastAsia="Times New Roman" w:hAnsi="Cambria" w:cs="Times New Roman"/>
          <w:b/>
          <w:i/>
          <w:iCs/>
          <w:sz w:val="24"/>
          <w:szCs w:val="24"/>
        </w:rPr>
        <w:t xml:space="preserve">oint of </w:t>
      </w:r>
      <w:r w:rsidRPr="00B63CF9">
        <w:rPr>
          <w:rFonts w:ascii="Cambria" w:eastAsia="Times New Roman" w:hAnsi="Cambria" w:cs="Times New Roman"/>
          <w:b/>
          <w:i/>
          <w:iCs/>
          <w:color w:val="000000"/>
          <w:sz w:val="24"/>
          <w:szCs w:val="24"/>
        </w:rPr>
        <w:t xml:space="preserve">Contact Information: </w:t>
      </w:r>
    </w:p>
    <w:p w14:paraId="56D2D40F" w14:textId="77777777" w:rsidR="008B7891" w:rsidRPr="00B63CF9" w:rsidRDefault="008B7891" w:rsidP="0008072B">
      <w:pPr>
        <w:pBdr>
          <w:top w:val="nil"/>
          <w:left w:val="nil"/>
          <w:bottom w:val="nil"/>
          <w:right w:val="nil"/>
          <w:between w:val="nil"/>
        </w:pBdr>
        <w:spacing w:line="276" w:lineRule="auto"/>
        <w:ind w:left="160" w:right="155" w:hanging="160"/>
        <w:jc w:val="both"/>
        <w:rPr>
          <w:rFonts w:ascii="Cambria" w:eastAsia="Times New Roman" w:hAnsi="Cambria" w:cs="Times New Roman"/>
          <w:b/>
          <w:i/>
          <w:iCs/>
          <w:color w:val="000000"/>
          <w:sz w:val="24"/>
          <w:szCs w:val="24"/>
        </w:rPr>
      </w:pPr>
      <w:bookmarkStart w:id="12" w:name="_Hlk210903625"/>
    </w:p>
    <w:tbl>
      <w:tblPr>
        <w:tblStyle w:val="ListTable2-Accent3"/>
        <w:tblW w:w="0" w:type="auto"/>
        <w:tblBorders>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595"/>
        <w:gridCol w:w="4595"/>
      </w:tblGrid>
      <w:tr w:rsidR="008B7891" w:rsidRPr="00B63CF9" w14:paraId="74211C07" w14:textId="77777777" w:rsidTr="00E95F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5" w:type="dxa"/>
          </w:tcPr>
          <w:p w14:paraId="4BFF6065" w14:textId="5077F81D" w:rsidR="008B7891" w:rsidRPr="00A63322" w:rsidRDefault="008B7891" w:rsidP="0008072B">
            <w:pPr>
              <w:pBdr>
                <w:top w:val="nil"/>
                <w:left w:val="nil"/>
                <w:bottom w:val="nil"/>
                <w:right w:val="nil"/>
                <w:between w:val="nil"/>
              </w:pBdr>
              <w:spacing w:line="276" w:lineRule="auto"/>
              <w:ind w:left="345" w:right="158"/>
              <w:jc w:val="both"/>
              <w:rPr>
                <w:rFonts w:ascii="Cambria" w:eastAsia="Times New Roman" w:hAnsi="Cambria" w:cs="Times New Roman"/>
                <w:b w:val="0"/>
                <w:i/>
                <w:iCs/>
                <w:color w:val="000000"/>
              </w:rPr>
            </w:pPr>
            <w:r w:rsidRPr="00A63322">
              <w:rPr>
                <w:rFonts w:ascii="Cambria" w:eastAsia="Times New Roman" w:hAnsi="Cambria" w:cs="Times New Roman"/>
                <w:i/>
                <w:iCs/>
                <w:color w:val="000000"/>
              </w:rPr>
              <w:t>Name</w:t>
            </w:r>
          </w:p>
        </w:tc>
        <w:tc>
          <w:tcPr>
            <w:tcW w:w="4595" w:type="dxa"/>
          </w:tcPr>
          <w:p w14:paraId="1F21F0D7" w14:textId="77777777" w:rsidR="008B7891" w:rsidRPr="00A63322" w:rsidRDefault="008B7891" w:rsidP="0008072B">
            <w:pPr>
              <w:spacing w:line="276" w:lineRule="auto"/>
              <w:ind w:right="155"/>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i/>
                <w:iCs/>
                <w:color w:val="000000"/>
              </w:rPr>
            </w:pPr>
          </w:p>
        </w:tc>
      </w:tr>
      <w:tr w:rsidR="008B7891" w:rsidRPr="00B63CF9" w14:paraId="43F80EBA" w14:textId="77777777" w:rsidTr="00E95F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5" w:type="dxa"/>
          </w:tcPr>
          <w:p w14:paraId="353D3407" w14:textId="7AEB6717" w:rsidR="008B7891" w:rsidRPr="00A63322" w:rsidRDefault="008B7891" w:rsidP="0008072B">
            <w:pPr>
              <w:pBdr>
                <w:top w:val="nil"/>
                <w:left w:val="nil"/>
                <w:bottom w:val="nil"/>
                <w:right w:val="nil"/>
                <w:between w:val="nil"/>
              </w:pBdr>
              <w:spacing w:line="276" w:lineRule="auto"/>
              <w:ind w:left="345" w:right="158"/>
              <w:jc w:val="both"/>
              <w:rPr>
                <w:rFonts w:ascii="Cambria" w:eastAsia="Times New Roman" w:hAnsi="Cambria" w:cs="Times New Roman"/>
                <w:b w:val="0"/>
                <w:i/>
                <w:iCs/>
                <w:color w:val="000000"/>
              </w:rPr>
            </w:pPr>
            <w:r w:rsidRPr="00A63322">
              <w:rPr>
                <w:rFonts w:ascii="Cambria" w:eastAsia="Times New Roman" w:hAnsi="Cambria" w:cs="Times New Roman"/>
                <w:i/>
                <w:iCs/>
                <w:color w:val="000000"/>
              </w:rPr>
              <w:t>Position</w:t>
            </w:r>
          </w:p>
        </w:tc>
        <w:tc>
          <w:tcPr>
            <w:tcW w:w="4595" w:type="dxa"/>
          </w:tcPr>
          <w:p w14:paraId="0801B136" w14:textId="77777777" w:rsidR="008B7891" w:rsidRPr="00A63322" w:rsidRDefault="008B7891" w:rsidP="0008072B">
            <w:pPr>
              <w:spacing w:line="276" w:lineRule="auto"/>
              <w:ind w:right="155"/>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b/>
                <w:i/>
                <w:iCs/>
                <w:color w:val="000000"/>
              </w:rPr>
            </w:pPr>
          </w:p>
        </w:tc>
      </w:tr>
      <w:tr w:rsidR="008B7891" w:rsidRPr="00B63CF9" w14:paraId="5C5D4AB9" w14:textId="77777777" w:rsidTr="00E95F99">
        <w:tc>
          <w:tcPr>
            <w:cnfStyle w:val="001000000000" w:firstRow="0" w:lastRow="0" w:firstColumn="1" w:lastColumn="0" w:oddVBand="0" w:evenVBand="0" w:oddHBand="0" w:evenHBand="0" w:firstRowFirstColumn="0" w:firstRowLastColumn="0" w:lastRowFirstColumn="0" w:lastRowLastColumn="0"/>
            <w:tcW w:w="4595" w:type="dxa"/>
          </w:tcPr>
          <w:p w14:paraId="1E59D28F" w14:textId="78B2B58A" w:rsidR="008B7891" w:rsidRPr="00A63322" w:rsidRDefault="008B7891" w:rsidP="0008072B">
            <w:pPr>
              <w:pBdr>
                <w:top w:val="nil"/>
                <w:left w:val="nil"/>
                <w:bottom w:val="nil"/>
                <w:right w:val="nil"/>
                <w:between w:val="nil"/>
              </w:pBdr>
              <w:spacing w:line="276" w:lineRule="auto"/>
              <w:ind w:left="345" w:right="158"/>
              <w:jc w:val="both"/>
              <w:rPr>
                <w:rFonts w:ascii="Cambria" w:eastAsia="Times New Roman" w:hAnsi="Cambria" w:cs="Times New Roman"/>
                <w:b w:val="0"/>
                <w:i/>
                <w:iCs/>
                <w:color w:val="000000"/>
              </w:rPr>
            </w:pPr>
            <w:r w:rsidRPr="00A63322">
              <w:rPr>
                <w:rFonts w:ascii="Cambria" w:eastAsia="Times New Roman" w:hAnsi="Cambria" w:cs="Times New Roman"/>
                <w:i/>
                <w:iCs/>
                <w:color w:val="000000"/>
              </w:rPr>
              <w:t>Address</w:t>
            </w:r>
          </w:p>
        </w:tc>
        <w:tc>
          <w:tcPr>
            <w:tcW w:w="4595" w:type="dxa"/>
          </w:tcPr>
          <w:p w14:paraId="76EF7B62" w14:textId="77777777" w:rsidR="008B7891" w:rsidRPr="00A63322" w:rsidRDefault="008B7891" w:rsidP="0008072B">
            <w:pPr>
              <w:spacing w:line="276" w:lineRule="auto"/>
              <w:ind w:right="155"/>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b/>
                <w:i/>
                <w:iCs/>
                <w:color w:val="000000"/>
              </w:rPr>
            </w:pPr>
          </w:p>
        </w:tc>
      </w:tr>
      <w:tr w:rsidR="008B7891" w:rsidRPr="00B63CF9" w14:paraId="5C3D792C" w14:textId="77777777" w:rsidTr="00E95F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5" w:type="dxa"/>
          </w:tcPr>
          <w:p w14:paraId="0208793F" w14:textId="7B226BBC" w:rsidR="008B7891" w:rsidRPr="00A63322" w:rsidRDefault="008B7891" w:rsidP="0008072B">
            <w:pPr>
              <w:pBdr>
                <w:top w:val="nil"/>
                <w:left w:val="nil"/>
                <w:bottom w:val="nil"/>
                <w:right w:val="nil"/>
                <w:between w:val="nil"/>
              </w:pBdr>
              <w:spacing w:line="276" w:lineRule="auto"/>
              <w:ind w:left="345" w:right="158"/>
              <w:jc w:val="both"/>
              <w:rPr>
                <w:rFonts w:ascii="Cambria" w:eastAsia="Times New Roman" w:hAnsi="Cambria" w:cs="Times New Roman"/>
                <w:b w:val="0"/>
                <w:i/>
                <w:iCs/>
                <w:color w:val="000000"/>
              </w:rPr>
            </w:pPr>
            <w:r w:rsidRPr="00A63322">
              <w:rPr>
                <w:rFonts w:ascii="Cambria" w:eastAsia="Times New Roman" w:hAnsi="Cambria" w:cs="Times New Roman"/>
                <w:i/>
                <w:iCs/>
                <w:color w:val="000000"/>
              </w:rPr>
              <w:t>City, State, Zip</w:t>
            </w:r>
          </w:p>
        </w:tc>
        <w:tc>
          <w:tcPr>
            <w:tcW w:w="4595" w:type="dxa"/>
          </w:tcPr>
          <w:p w14:paraId="1A2017CB" w14:textId="77777777" w:rsidR="008B7891" w:rsidRPr="00A63322" w:rsidRDefault="008B7891" w:rsidP="0008072B">
            <w:pPr>
              <w:spacing w:line="276" w:lineRule="auto"/>
              <w:ind w:right="155"/>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b/>
                <w:i/>
                <w:iCs/>
                <w:color w:val="000000"/>
              </w:rPr>
            </w:pPr>
          </w:p>
        </w:tc>
      </w:tr>
      <w:tr w:rsidR="008B7891" w:rsidRPr="00B63CF9" w14:paraId="241CC04F" w14:textId="77777777" w:rsidTr="00E95F99">
        <w:tc>
          <w:tcPr>
            <w:cnfStyle w:val="001000000000" w:firstRow="0" w:lastRow="0" w:firstColumn="1" w:lastColumn="0" w:oddVBand="0" w:evenVBand="0" w:oddHBand="0" w:evenHBand="0" w:firstRowFirstColumn="0" w:firstRowLastColumn="0" w:lastRowFirstColumn="0" w:lastRowLastColumn="0"/>
            <w:tcW w:w="4595" w:type="dxa"/>
          </w:tcPr>
          <w:p w14:paraId="3D5E8731" w14:textId="431430E0" w:rsidR="008B7891" w:rsidRPr="00A63322" w:rsidRDefault="008B7891" w:rsidP="0008072B">
            <w:pPr>
              <w:pBdr>
                <w:top w:val="nil"/>
                <w:left w:val="nil"/>
                <w:bottom w:val="nil"/>
                <w:right w:val="nil"/>
                <w:between w:val="nil"/>
              </w:pBdr>
              <w:spacing w:line="276" w:lineRule="auto"/>
              <w:ind w:left="345" w:right="158"/>
              <w:jc w:val="both"/>
              <w:rPr>
                <w:rFonts w:ascii="Cambria" w:eastAsia="Times New Roman" w:hAnsi="Cambria" w:cs="Times New Roman"/>
                <w:b w:val="0"/>
                <w:i/>
                <w:iCs/>
                <w:color w:val="000000"/>
              </w:rPr>
            </w:pPr>
            <w:r w:rsidRPr="00A63322">
              <w:rPr>
                <w:rFonts w:ascii="Cambria" w:eastAsia="Times New Roman" w:hAnsi="Cambria" w:cs="Times New Roman"/>
                <w:i/>
                <w:iCs/>
                <w:color w:val="000000"/>
              </w:rPr>
              <w:t>Phone</w:t>
            </w:r>
          </w:p>
        </w:tc>
        <w:tc>
          <w:tcPr>
            <w:tcW w:w="4595" w:type="dxa"/>
          </w:tcPr>
          <w:p w14:paraId="6E754674" w14:textId="77777777" w:rsidR="008B7891" w:rsidRPr="00A63322" w:rsidRDefault="008B7891" w:rsidP="0008072B">
            <w:pPr>
              <w:spacing w:line="276" w:lineRule="auto"/>
              <w:ind w:right="155"/>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b/>
                <w:i/>
                <w:iCs/>
                <w:color w:val="000000"/>
              </w:rPr>
            </w:pPr>
          </w:p>
        </w:tc>
      </w:tr>
      <w:tr w:rsidR="008B7891" w:rsidRPr="00B63CF9" w14:paraId="12856BD2" w14:textId="77777777" w:rsidTr="00E95F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5" w:type="dxa"/>
          </w:tcPr>
          <w:p w14:paraId="7E0A6D63" w14:textId="5F8F09B4" w:rsidR="008B7891" w:rsidRPr="00A63322" w:rsidRDefault="008B7891" w:rsidP="0008072B">
            <w:pPr>
              <w:pBdr>
                <w:top w:val="nil"/>
                <w:left w:val="nil"/>
                <w:bottom w:val="nil"/>
                <w:right w:val="nil"/>
                <w:between w:val="nil"/>
              </w:pBdr>
              <w:spacing w:line="276" w:lineRule="auto"/>
              <w:ind w:left="345" w:right="158"/>
              <w:jc w:val="both"/>
              <w:rPr>
                <w:rFonts w:ascii="Cambria" w:eastAsia="Times New Roman" w:hAnsi="Cambria" w:cs="Times New Roman"/>
                <w:b w:val="0"/>
                <w:i/>
                <w:iCs/>
                <w:color w:val="000000"/>
              </w:rPr>
            </w:pPr>
            <w:r w:rsidRPr="00A63322">
              <w:rPr>
                <w:rFonts w:ascii="Cambria" w:eastAsia="Times New Roman" w:hAnsi="Cambria" w:cs="Times New Roman"/>
                <w:i/>
                <w:iCs/>
                <w:color w:val="000000"/>
              </w:rPr>
              <w:t>Fax</w:t>
            </w:r>
          </w:p>
        </w:tc>
        <w:tc>
          <w:tcPr>
            <w:tcW w:w="4595" w:type="dxa"/>
          </w:tcPr>
          <w:p w14:paraId="7113753C" w14:textId="77777777" w:rsidR="008B7891" w:rsidRPr="00A63322" w:rsidRDefault="008B7891" w:rsidP="0008072B">
            <w:pPr>
              <w:spacing w:line="276" w:lineRule="auto"/>
              <w:ind w:right="155"/>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b/>
                <w:i/>
                <w:iCs/>
                <w:color w:val="000000"/>
              </w:rPr>
            </w:pPr>
          </w:p>
        </w:tc>
      </w:tr>
      <w:tr w:rsidR="008B7891" w:rsidRPr="00B63CF9" w14:paraId="5510684F" w14:textId="77777777" w:rsidTr="00E95F99">
        <w:tc>
          <w:tcPr>
            <w:cnfStyle w:val="001000000000" w:firstRow="0" w:lastRow="0" w:firstColumn="1" w:lastColumn="0" w:oddVBand="0" w:evenVBand="0" w:oddHBand="0" w:evenHBand="0" w:firstRowFirstColumn="0" w:firstRowLastColumn="0" w:lastRowFirstColumn="0" w:lastRowLastColumn="0"/>
            <w:tcW w:w="4595" w:type="dxa"/>
          </w:tcPr>
          <w:p w14:paraId="0F68EF32" w14:textId="523C8E52" w:rsidR="008B7891" w:rsidRPr="00A63322" w:rsidRDefault="008B7891" w:rsidP="0008072B">
            <w:pPr>
              <w:pBdr>
                <w:top w:val="nil"/>
                <w:left w:val="nil"/>
                <w:bottom w:val="nil"/>
                <w:right w:val="nil"/>
                <w:between w:val="nil"/>
              </w:pBdr>
              <w:spacing w:line="276" w:lineRule="auto"/>
              <w:ind w:left="345" w:right="158"/>
              <w:jc w:val="both"/>
              <w:rPr>
                <w:rFonts w:ascii="Cambria" w:eastAsia="Times New Roman" w:hAnsi="Cambria" w:cs="Times New Roman"/>
                <w:b w:val="0"/>
                <w:i/>
                <w:iCs/>
                <w:color w:val="000000"/>
              </w:rPr>
            </w:pPr>
            <w:r w:rsidRPr="00A63322">
              <w:rPr>
                <w:rFonts w:ascii="Cambria" w:eastAsia="Times New Roman" w:hAnsi="Cambria" w:cs="Times New Roman"/>
                <w:i/>
                <w:iCs/>
                <w:color w:val="000000"/>
              </w:rPr>
              <w:t>Email</w:t>
            </w:r>
          </w:p>
        </w:tc>
        <w:tc>
          <w:tcPr>
            <w:tcW w:w="4595" w:type="dxa"/>
          </w:tcPr>
          <w:p w14:paraId="47AD0E75" w14:textId="77777777" w:rsidR="008B7891" w:rsidRPr="00A63322" w:rsidRDefault="008B7891" w:rsidP="0008072B">
            <w:pPr>
              <w:spacing w:line="276" w:lineRule="auto"/>
              <w:ind w:right="155"/>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b/>
                <w:i/>
                <w:iCs/>
                <w:color w:val="000000"/>
              </w:rPr>
            </w:pPr>
          </w:p>
        </w:tc>
      </w:tr>
      <w:tr w:rsidR="008B7891" w:rsidRPr="00B63CF9" w14:paraId="53606608" w14:textId="77777777" w:rsidTr="00A63322">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4595" w:type="dxa"/>
          </w:tcPr>
          <w:p w14:paraId="2383F181" w14:textId="57B9D0F1" w:rsidR="008B7891" w:rsidRPr="00A63322" w:rsidRDefault="008B7891" w:rsidP="0008072B">
            <w:pPr>
              <w:pBdr>
                <w:top w:val="nil"/>
                <w:left w:val="nil"/>
                <w:bottom w:val="nil"/>
                <w:right w:val="nil"/>
                <w:between w:val="nil"/>
              </w:pBdr>
              <w:spacing w:line="276" w:lineRule="auto"/>
              <w:ind w:left="345" w:right="158"/>
              <w:jc w:val="both"/>
              <w:rPr>
                <w:rFonts w:ascii="Cambria" w:eastAsia="Times New Roman" w:hAnsi="Cambria" w:cs="Times New Roman"/>
                <w:b w:val="0"/>
                <w:i/>
                <w:iCs/>
              </w:rPr>
            </w:pPr>
            <w:r w:rsidRPr="00A63322">
              <w:rPr>
                <w:rFonts w:ascii="Cambria" w:eastAsia="Times New Roman" w:hAnsi="Cambria" w:cs="Times New Roman"/>
                <w:i/>
                <w:iCs/>
              </w:rPr>
              <w:t>Website</w:t>
            </w:r>
          </w:p>
        </w:tc>
        <w:tc>
          <w:tcPr>
            <w:tcW w:w="4595" w:type="dxa"/>
          </w:tcPr>
          <w:p w14:paraId="17D4A23B" w14:textId="77777777" w:rsidR="008B7891" w:rsidRPr="00A63322" w:rsidRDefault="008B7891" w:rsidP="0008072B">
            <w:pPr>
              <w:spacing w:line="276" w:lineRule="auto"/>
              <w:ind w:right="155"/>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b/>
                <w:i/>
                <w:iCs/>
                <w:color w:val="000000"/>
              </w:rPr>
            </w:pPr>
          </w:p>
        </w:tc>
      </w:tr>
    </w:tbl>
    <w:p w14:paraId="1E186AE0" w14:textId="77777777" w:rsidR="00A63322" w:rsidRDefault="00A63322" w:rsidP="0008072B">
      <w:pPr>
        <w:pStyle w:val="subtitulo"/>
        <w:spacing w:line="276" w:lineRule="auto"/>
        <w:rPr>
          <w:b w:val="0"/>
          <w:bCs/>
        </w:rPr>
      </w:pPr>
      <w:bookmarkStart w:id="13" w:name="_&gt;_6-_CONSULTATION"/>
      <w:bookmarkStart w:id="14" w:name="_&gt;_6-_CONSULTATION_1"/>
      <w:bookmarkEnd w:id="12"/>
      <w:bookmarkEnd w:id="13"/>
      <w:bookmarkEnd w:id="14"/>
    </w:p>
    <w:p w14:paraId="61852B7A" w14:textId="3565D13A" w:rsidR="00480D44" w:rsidRPr="00B63CF9" w:rsidRDefault="00A30DC6" w:rsidP="0008072B">
      <w:pPr>
        <w:pStyle w:val="subtitulo"/>
        <w:spacing w:line="276" w:lineRule="auto"/>
        <w:rPr>
          <w:b w:val="0"/>
          <w:bCs/>
        </w:rPr>
      </w:pPr>
      <w:hyperlink w:anchor="_&gt;_6-_CONSULTATION_2" w:history="1">
        <w:r w:rsidRPr="00B63CF9">
          <w:rPr>
            <w:bCs/>
          </w:rPr>
          <w:t>&gt; 6- CONSULTATION PROCEDURE</w:t>
        </w:r>
      </w:hyperlink>
    </w:p>
    <w:p w14:paraId="61964DC0" w14:textId="77777777" w:rsidR="00A30DC6" w:rsidRPr="00B63CF9" w:rsidRDefault="00A30DC6" w:rsidP="0008072B">
      <w:pPr>
        <w:spacing w:line="276" w:lineRule="auto"/>
        <w:rPr>
          <w:rFonts w:ascii="Cambria" w:hAnsi="Cambria"/>
        </w:rPr>
      </w:pPr>
    </w:p>
    <w:p w14:paraId="1DC3465D" w14:textId="77777777" w:rsidR="00480D44" w:rsidRPr="00B63CF9" w:rsidRDefault="00480D44" w:rsidP="0008072B">
      <w:pPr>
        <w:widowControl/>
        <w:spacing w:line="276" w:lineRule="auto"/>
        <w:jc w:val="both"/>
        <w:rPr>
          <w:rFonts w:ascii="Cambria" w:eastAsia="Times New Roman" w:hAnsi="Cambria" w:cs="Times New Roman"/>
          <w:i/>
          <w:iCs/>
          <w:sz w:val="24"/>
          <w:szCs w:val="24"/>
        </w:rPr>
        <w:sectPr w:rsidR="00480D44" w:rsidRPr="00B63CF9" w:rsidSect="00BD7DBF">
          <w:type w:val="continuous"/>
          <w:pgSz w:w="12240" w:h="15840"/>
          <w:pgMar w:top="2160" w:right="1440" w:bottom="1440" w:left="1440" w:header="720" w:footer="720" w:gutter="0"/>
          <w:cols w:space="720"/>
          <w:docGrid w:linePitch="360"/>
        </w:sectPr>
      </w:pPr>
    </w:p>
    <w:p w14:paraId="064A2996" w14:textId="77777777" w:rsidR="00F26276" w:rsidRDefault="00480D44" w:rsidP="0008072B">
      <w:pPr>
        <w:pBdr>
          <w:top w:val="nil"/>
          <w:left w:val="nil"/>
          <w:bottom w:val="nil"/>
          <w:right w:val="nil"/>
          <w:between w:val="nil"/>
        </w:pBdr>
        <w:tabs>
          <w:tab w:val="left" w:pos="1080"/>
        </w:tabs>
        <w:spacing w:line="276" w:lineRule="auto"/>
        <w:jc w:val="both"/>
        <w:rPr>
          <w:rFonts w:ascii="Cambria" w:eastAsia="Times New Roman" w:hAnsi="Cambria" w:cs="Times New Roman"/>
          <w:sz w:val="24"/>
          <w:szCs w:val="24"/>
        </w:rPr>
      </w:pPr>
      <w:r w:rsidRPr="00B63CF9">
        <w:rPr>
          <w:rFonts w:ascii="Cambria" w:eastAsia="Times New Roman" w:hAnsi="Cambria" w:cs="Times New Roman"/>
          <w:sz w:val="24"/>
          <w:szCs w:val="24"/>
        </w:rPr>
        <w:t xml:space="preserve">The </w:t>
      </w:r>
      <w:r w:rsidRPr="00C01976">
        <w:rPr>
          <w:rFonts w:ascii="Cambria" w:eastAsia="Times New Roman" w:hAnsi="Cambria" w:cs="Times New Roman"/>
          <w:color w:val="808080" w:themeColor="background1" w:themeShade="80"/>
          <w:sz w:val="24"/>
          <w:szCs w:val="24"/>
        </w:rPr>
        <w:t xml:space="preserve">[Tribe Name] </w:t>
      </w:r>
      <w:r w:rsidRPr="00B63CF9">
        <w:rPr>
          <w:rFonts w:ascii="Cambria" w:eastAsia="Times New Roman" w:hAnsi="Cambria" w:cs="Times New Roman"/>
          <w:color w:val="000000" w:themeColor="text1"/>
          <w:sz w:val="24"/>
          <w:szCs w:val="24"/>
        </w:rPr>
        <w:t xml:space="preserve">Tribal Council establishes the following procedure for consultation. An Agency or other entity </w:t>
      </w:r>
      <w:r w:rsidRPr="00B63CF9">
        <w:rPr>
          <w:rFonts w:ascii="Cambria" w:eastAsia="Times New Roman" w:hAnsi="Cambria" w:cs="Times New Roman"/>
          <w:color w:val="000000"/>
          <w:sz w:val="24"/>
          <w:szCs w:val="24"/>
        </w:rPr>
        <w:t xml:space="preserve">wishing to participate in consultation with the Tribe </w:t>
      </w:r>
      <w:r w:rsidRPr="00B63CF9">
        <w:rPr>
          <w:rFonts w:ascii="Cambria" w:eastAsia="Times New Roman" w:hAnsi="Cambria" w:cs="Times New Roman"/>
          <w:sz w:val="24"/>
          <w:szCs w:val="24"/>
        </w:rPr>
        <w:t>will</w:t>
      </w:r>
      <w:r w:rsidRPr="00B63CF9">
        <w:rPr>
          <w:rFonts w:ascii="Cambria" w:eastAsia="Times New Roman" w:hAnsi="Cambria" w:cs="Times New Roman"/>
          <w:color w:val="000000"/>
          <w:sz w:val="24"/>
          <w:szCs w:val="24"/>
        </w:rPr>
        <w:t xml:space="preserve"> adhere to the following procedure unless an alternative process is approved, in writing, by the Tribal Council. The Tribal Council may, at its d</w:t>
      </w:r>
      <w:r w:rsidRPr="00B63CF9">
        <w:rPr>
          <w:rFonts w:ascii="Cambria" w:eastAsia="Times New Roman" w:hAnsi="Cambria" w:cs="Times New Roman"/>
          <w:sz w:val="24"/>
          <w:szCs w:val="24"/>
        </w:rPr>
        <w:t>iscretion, nominate a staff member to coordinate initial meetings.</w:t>
      </w:r>
    </w:p>
    <w:p w14:paraId="762B930F" w14:textId="58FB72F4" w:rsidR="00480D44" w:rsidRPr="0070365D" w:rsidRDefault="00480D44" w:rsidP="0070365D">
      <w:pPr>
        <w:pStyle w:val="ListParagraph"/>
        <w:numPr>
          <w:ilvl w:val="0"/>
          <w:numId w:val="65"/>
        </w:numPr>
        <w:pBdr>
          <w:top w:val="nil"/>
          <w:left w:val="nil"/>
          <w:bottom w:val="nil"/>
          <w:right w:val="nil"/>
          <w:between w:val="nil"/>
        </w:pBdr>
        <w:tabs>
          <w:tab w:val="left" w:pos="1080"/>
        </w:tabs>
        <w:spacing w:line="276" w:lineRule="auto"/>
        <w:ind w:left="450" w:hanging="450"/>
        <w:jc w:val="both"/>
        <w:rPr>
          <w:rFonts w:ascii="Cambria" w:eastAsia="Times New Roman" w:hAnsi="Cambria" w:cs="Times New Roman"/>
          <w:b/>
          <w:bCs/>
          <w:color w:val="000000"/>
          <w:sz w:val="24"/>
          <w:szCs w:val="24"/>
        </w:rPr>
      </w:pPr>
      <w:r w:rsidRPr="0070365D">
        <w:rPr>
          <w:rFonts w:ascii="Cambria" w:eastAsia="Times New Roman" w:hAnsi="Cambria" w:cs="Times New Roman"/>
          <w:b/>
          <w:bCs/>
          <w:sz w:val="24"/>
          <w:szCs w:val="24"/>
          <w:u w:val="single"/>
        </w:rPr>
        <w:lastRenderedPageBreak/>
        <w:t xml:space="preserve">Agency Provides </w:t>
      </w:r>
      <w:r w:rsidRPr="0070365D">
        <w:rPr>
          <w:rFonts w:ascii="Cambria" w:eastAsia="Times New Roman" w:hAnsi="Cambria" w:cs="Times New Roman"/>
          <w:b/>
          <w:bCs/>
          <w:color w:val="000000"/>
          <w:sz w:val="24"/>
          <w:szCs w:val="24"/>
          <w:u w:val="single"/>
        </w:rPr>
        <w:t xml:space="preserve">Advance Notice and </w:t>
      </w:r>
      <w:r w:rsidRPr="0070365D">
        <w:rPr>
          <w:rFonts w:ascii="Cambria" w:eastAsia="Times New Roman" w:hAnsi="Cambria" w:cs="Times New Roman"/>
          <w:b/>
          <w:bCs/>
          <w:sz w:val="24"/>
          <w:szCs w:val="24"/>
          <w:u w:val="single"/>
        </w:rPr>
        <w:t>Requests Comments</w:t>
      </w:r>
    </w:p>
    <w:p w14:paraId="00B59A38" w14:textId="77777777" w:rsidR="00480D44" w:rsidRPr="00B63CF9" w:rsidRDefault="00480D44" w:rsidP="0008072B">
      <w:pPr>
        <w:spacing w:line="276" w:lineRule="auto"/>
        <w:ind w:left="270"/>
        <w:jc w:val="both"/>
        <w:rPr>
          <w:rFonts w:ascii="Cambria" w:eastAsia="Times New Roman" w:hAnsi="Cambria" w:cs="Times New Roman"/>
          <w:sz w:val="24"/>
          <w:szCs w:val="24"/>
        </w:rPr>
      </w:pPr>
    </w:p>
    <w:p w14:paraId="51E9FBE2" w14:textId="712F4ED8" w:rsidR="00480D44" w:rsidRPr="00B63CF9" w:rsidRDefault="00480D44" w:rsidP="0008072B">
      <w:pPr>
        <w:pStyle w:val="ListParagraph"/>
        <w:numPr>
          <w:ilvl w:val="1"/>
          <w:numId w:val="38"/>
        </w:numPr>
        <w:pBdr>
          <w:top w:val="nil"/>
          <w:left w:val="nil"/>
          <w:bottom w:val="nil"/>
          <w:right w:val="nil"/>
          <w:between w:val="nil"/>
        </w:pBdr>
        <w:tabs>
          <w:tab w:val="left" w:pos="1350"/>
        </w:tabs>
        <w:spacing w:line="276" w:lineRule="auto"/>
        <w:ind w:left="720" w:right="154"/>
        <w:jc w:val="both"/>
        <w:rPr>
          <w:rFonts w:ascii="Cambria" w:eastAsia="Times New Roman" w:hAnsi="Cambria" w:cs="Times New Roman"/>
          <w:color w:val="000000"/>
          <w:sz w:val="24"/>
          <w:szCs w:val="24"/>
        </w:rPr>
      </w:pPr>
      <w:r w:rsidRPr="00B63CF9">
        <w:rPr>
          <w:rFonts w:ascii="Cambria" w:eastAsia="Times New Roman" w:hAnsi="Cambria" w:cs="Times New Roman"/>
          <w:sz w:val="24"/>
          <w:szCs w:val="24"/>
        </w:rPr>
        <w:t>At</w:t>
      </w:r>
      <w:r w:rsidRPr="00B63CF9">
        <w:rPr>
          <w:rFonts w:ascii="Cambria" w:eastAsia="Times New Roman" w:hAnsi="Cambria" w:cs="Times New Roman"/>
          <w:color w:val="000000"/>
          <w:sz w:val="24"/>
          <w:szCs w:val="24"/>
        </w:rPr>
        <w:t xml:space="preserve"> the outset of the planning process, </w:t>
      </w:r>
      <w:r w:rsidRPr="00B63CF9">
        <w:rPr>
          <w:rFonts w:ascii="Cambria" w:eastAsia="Times New Roman" w:hAnsi="Cambria" w:cs="Times New Roman"/>
          <w:sz w:val="24"/>
          <w:szCs w:val="24"/>
        </w:rPr>
        <w:t>the</w:t>
      </w:r>
      <w:r w:rsidRPr="00B63CF9">
        <w:rPr>
          <w:rFonts w:ascii="Cambria" w:eastAsia="Times New Roman" w:hAnsi="Cambria" w:cs="Times New Roman"/>
          <w:color w:val="000000"/>
          <w:sz w:val="24"/>
          <w:szCs w:val="24"/>
        </w:rPr>
        <w:t xml:space="preserve"> Agency </w:t>
      </w:r>
      <w:r w:rsidRPr="00B63CF9">
        <w:rPr>
          <w:rFonts w:ascii="Cambria" w:eastAsia="Times New Roman" w:hAnsi="Cambria" w:cs="Times New Roman"/>
          <w:sz w:val="24"/>
          <w:szCs w:val="24"/>
        </w:rPr>
        <w:t>must provide advance notice to the Tribe and request consultation or comments when</w:t>
      </w:r>
      <w:r w:rsidRPr="00B63CF9">
        <w:rPr>
          <w:rFonts w:ascii="Cambria" w:eastAsia="Times New Roman" w:hAnsi="Cambria" w:cs="Times New Roman"/>
          <w:color w:val="000000"/>
          <w:sz w:val="24"/>
          <w:szCs w:val="24"/>
        </w:rPr>
        <w:t xml:space="preserve"> developing or implementing any regulation, rule, policy, program, project, plan, property decision, inspection, or any other activity that may affect Tribal sovereignty or the Tribe’s right to self-government, Tribal resources, properties, cultural practices, and/or those persons under Tribal jurisdiction. </w:t>
      </w:r>
      <w:r w:rsidRPr="00B63CF9">
        <w:rPr>
          <w:rFonts w:ascii="Cambria" w:eastAsia="Times New Roman" w:hAnsi="Cambria" w:cs="Times New Roman"/>
          <w:sz w:val="24"/>
          <w:szCs w:val="24"/>
        </w:rPr>
        <w:t xml:space="preserve">Written correspondence must be sent even if a phone call or face-to-face meeting occurs. This protects all parties. </w:t>
      </w:r>
    </w:p>
    <w:p w14:paraId="69AC8BFC" w14:textId="77777777" w:rsidR="00B850AD" w:rsidRPr="00B63CF9" w:rsidRDefault="00B850AD" w:rsidP="0008072B">
      <w:pPr>
        <w:pStyle w:val="ListParagraph"/>
        <w:pBdr>
          <w:top w:val="nil"/>
          <w:left w:val="nil"/>
          <w:bottom w:val="nil"/>
          <w:right w:val="nil"/>
          <w:between w:val="nil"/>
        </w:pBdr>
        <w:tabs>
          <w:tab w:val="left" w:pos="1350"/>
        </w:tabs>
        <w:spacing w:line="276" w:lineRule="auto"/>
        <w:ind w:right="154"/>
        <w:jc w:val="both"/>
        <w:rPr>
          <w:rFonts w:ascii="Cambria" w:eastAsia="Times New Roman" w:hAnsi="Cambria" w:cs="Times New Roman"/>
          <w:color w:val="000000"/>
          <w:sz w:val="24"/>
          <w:szCs w:val="24"/>
        </w:rPr>
      </w:pPr>
    </w:p>
    <w:p w14:paraId="3E5B688F" w14:textId="77777777" w:rsidR="00480D44" w:rsidRPr="00B63CF9" w:rsidRDefault="00480D44" w:rsidP="0008072B">
      <w:pPr>
        <w:numPr>
          <w:ilvl w:val="1"/>
          <w:numId w:val="38"/>
        </w:numPr>
        <w:pBdr>
          <w:top w:val="nil"/>
          <w:left w:val="nil"/>
          <w:bottom w:val="nil"/>
          <w:right w:val="nil"/>
          <w:between w:val="nil"/>
        </w:pBdr>
        <w:tabs>
          <w:tab w:val="left" w:pos="1350"/>
        </w:tabs>
        <w:spacing w:line="276" w:lineRule="auto"/>
        <w:ind w:left="720" w:right="154"/>
        <w:jc w:val="both"/>
        <w:rPr>
          <w:rFonts w:ascii="Cambria" w:eastAsia="Times New Roman" w:hAnsi="Cambria" w:cs="Times New Roman"/>
          <w:color w:val="000000"/>
          <w:sz w:val="24"/>
          <w:szCs w:val="24"/>
        </w:rPr>
      </w:pPr>
      <w:r w:rsidRPr="00B63CF9">
        <w:rPr>
          <w:rFonts w:ascii="Cambria" w:eastAsia="Times New Roman" w:hAnsi="Cambria" w:cs="Times New Roman"/>
          <w:color w:val="000000"/>
          <w:sz w:val="24"/>
          <w:szCs w:val="24"/>
        </w:rPr>
        <w:t xml:space="preserve">An Agency </w:t>
      </w:r>
      <w:r w:rsidRPr="00B63CF9">
        <w:rPr>
          <w:rFonts w:ascii="Cambria" w:eastAsia="Times New Roman" w:hAnsi="Cambria" w:cs="Times New Roman"/>
          <w:sz w:val="24"/>
          <w:szCs w:val="24"/>
        </w:rPr>
        <w:t>will</w:t>
      </w:r>
      <w:r w:rsidRPr="00B63CF9">
        <w:rPr>
          <w:rFonts w:ascii="Cambria" w:eastAsia="Times New Roman" w:hAnsi="Cambria" w:cs="Times New Roman"/>
          <w:color w:val="000000"/>
          <w:sz w:val="24"/>
          <w:szCs w:val="24"/>
        </w:rPr>
        <w:t xml:space="preserve"> </w:t>
      </w:r>
      <w:r w:rsidRPr="00B63CF9">
        <w:rPr>
          <w:rFonts w:ascii="Cambria" w:eastAsia="Times New Roman" w:hAnsi="Cambria" w:cs="Times New Roman"/>
          <w:sz w:val="24"/>
          <w:szCs w:val="24"/>
        </w:rPr>
        <w:t>formally notify the Tribe</w:t>
      </w:r>
      <w:r w:rsidRPr="00B63CF9">
        <w:rPr>
          <w:rFonts w:ascii="Cambria" w:eastAsia="Times New Roman" w:hAnsi="Cambria" w:cs="Times New Roman"/>
          <w:color w:val="000000"/>
          <w:sz w:val="24"/>
          <w:szCs w:val="24"/>
        </w:rPr>
        <w:t xml:space="preserve"> by sending a letter to the Tribal Chairperson or the Chairperson</w:t>
      </w:r>
      <w:r w:rsidRPr="00B63CF9">
        <w:rPr>
          <w:rFonts w:ascii="Cambria" w:eastAsia="Times New Roman" w:hAnsi="Cambria" w:cs="Times New Roman"/>
          <w:sz w:val="24"/>
          <w:szCs w:val="24"/>
        </w:rPr>
        <w:t>’s designee</w:t>
      </w:r>
      <w:r w:rsidRPr="00B63CF9">
        <w:rPr>
          <w:rFonts w:ascii="Cambria" w:eastAsia="Times New Roman" w:hAnsi="Cambria" w:cs="Times New Roman"/>
          <w:color w:val="000000"/>
          <w:sz w:val="24"/>
          <w:szCs w:val="24"/>
        </w:rPr>
        <w:t xml:space="preserve">. The </w:t>
      </w:r>
      <w:r w:rsidRPr="00B63CF9">
        <w:rPr>
          <w:rFonts w:ascii="Cambria" w:eastAsia="Times New Roman" w:hAnsi="Cambria" w:cs="Times New Roman"/>
          <w:sz w:val="24"/>
          <w:szCs w:val="24"/>
        </w:rPr>
        <w:t>letter</w:t>
      </w:r>
      <w:r w:rsidRPr="00B63CF9">
        <w:rPr>
          <w:rFonts w:ascii="Cambria" w:eastAsia="Times New Roman" w:hAnsi="Cambria" w:cs="Times New Roman"/>
          <w:color w:val="000000"/>
          <w:sz w:val="24"/>
          <w:szCs w:val="24"/>
        </w:rPr>
        <w:t xml:space="preserve"> should be a brief (</w:t>
      </w:r>
      <w:r w:rsidRPr="00B63CF9">
        <w:rPr>
          <w:rFonts w:ascii="Cambria" w:eastAsia="Times New Roman" w:hAnsi="Cambria" w:cs="Times New Roman"/>
          <w:sz w:val="24"/>
          <w:szCs w:val="24"/>
        </w:rPr>
        <w:t>two-page) overview with requested attachments</w:t>
      </w:r>
      <w:r w:rsidRPr="00B63CF9">
        <w:rPr>
          <w:rFonts w:ascii="Cambria" w:eastAsia="Times New Roman" w:hAnsi="Cambria" w:cs="Times New Roman"/>
          <w:color w:val="000000"/>
          <w:sz w:val="24"/>
          <w:szCs w:val="24"/>
        </w:rPr>
        <w:t xml:space="preserve"> </w:t>
      </w:r>
      <w:r w:rsidRPr="00B63CF9">
        <w:rPr>
          <w:rFonts w:ascii="Cambria" w:eastAsia="Times New Roman" w:hAnsi="Cambria" w:cs="Times New Roman"/>
          <w:sz w:val="24"/>
          <w:szCs w:val="24"/>
        </w:rPr>
        <w:t>that include</w:t>
      </w:r>
      <w:r w:rsidRPr="00B63CF9">
        <w:rPr>
          <w:rFonts w:ascii="Cambria" w:eastAsia="Times New Roman" w:hAnsi="Cambria" w:cs="Times New Roman"/>
          <w:color w:val="000000"/>
          <w:sz w:val="24"/>
          <w:szCs w:val="24"/>
        </w:rPr>
        <w:t>:</w:t>
      </w:r>
    </w:p>
    <w:p w14:paraId="66629DA1" w14:textId="77777777" w:rsidR="00AE3E74" w:rsidRPr="00B63CF9" w:rsidRDefault="00AE3E74" w:rsidP="0008072B">
      <w:pPr>
        <w:pBdr>
          <w:top w:val="nil"/>
          <w:left w:val="nil"/>
          <w:bottom w:val="nil"/>
          <w:right w:val="nil"/>
          <w:between w:val="nil"/>
        </w:pBdr>
        <w:tabs>
          <w:tab w:val="left" w:pos="1350"/>
        </w:tabs>
        <w:spacing w:line="276" w:lineRule="auto"/>
        <w:ind w:right="154"/>
        <w:jc w:val="both"/>
        <w:rPr>
          <w:rFonts w:ascii="Cambria" w:eastAsia="Times New Roman" w:hAnsi="Cambria" w:cs="Times New Roman"/>
          <w:color w:val="000000"/>
          <w:sz w:val="24"/>
          <w:szCs w:val="24"/>
        </w:rPr>
      </w:pPr>
    </w:p>
    <w:p w14:paraId="53C70333" w14:textId="6BBE8609" w:rsidR="00480D44" w:rsidRPr="00B63CF9" w:rsidRDefault="00480D44" w:rsidP="0008072B">
      <w:pPr>
        <w:numPr>
          <w:ilvl w:val="2"/>
          <w:numId w:val="38"/>
        </w:numPr>
        <w:tabs>
          <w:tab w:val="left" w:pos="1800"/>
        </w:tabs>
        <w:spacing w:line="276" w:lineRule="auto"/>
        <w:ind w:left="1350" w:right="160" w:hanging="630"/>
        <w:jc w:val="both"/>
        <w:rPr>
          <w:rFonts w:ascii="Cambria" w:eastAsia="Times New Roman" w:hAnsi="Cambria" w:cs="Times New Roman"/>
          <w:sz w:val="24"/>
          <w:szCs w:val="24"/>
        </w:rPr>
      </w:pPr>
      <w:r w:rsidRPr="00B63CF9">
        <w:rPr>
          <w:rFonts w:ascii="Cambria" w:eastAsia="Times New Roman" w:hAnsi="Cambria" w:cs="Times New Roman"/>
          <w:sz w:val="24"/>
          <w:szCs w:val="24"/>
        </w:rPr>
        <w:t>The authorizing Agency, its area of responsibility, and an agency contact person with address, phone, and e-mail</w:t>
      </w:r>
      <w:r w:rsidR="00DA5A90" w:rsidRPr="00B63CF9">
        <w:rPr>
          <w:rFonts w:ascii="Cambria" w:eastAsia="Times New Roman" w:hAnsi="Cambria" w:cs="Times New Roman"/>
          <w:sz w:val="24"/>
          <w:szCs w:val="24"/>
        </w:rPr>
        <w:t>.</w:t>
      </w:r>
    </w:p>
    <w:p w14:paraId="14D29FC9" w14:textId="4BF69FF1" w:rsidR="00480D44" w:rsidRPr="00B63CF9" w:rsidRDefault="00480D44" w:rsidP="0008072B">
      <w:pPr>
        <w:numPr>
          <w:ilvl w:val="2"/>
          <w:numId w:val="38"/>
        </w:numPr>
        <w:pBdr>
          <w:top w:val="nil"/>
          <w:left w:val="nil"/>
          <w:bottom w:val="nil"/>
          <w:right w:val="nil"/>
          <w:between w:val="nil"/>
        </w:pBdr>
        <w:tabs>
          <w:tab w:val="left" w:pos="1800"/>
        </w:tabs>
        <w:spacing w:line="276" w:lineRule="auto"/>
        <w:ind w:left="1350" w:right="157" w:hanging="630"/>
        <w:jc w:val="both"/>
        <w:rPr>
          <w:rFonts w:ascii="Cambria" w:eastAsia="Times New Roman" w:hAnsi="Cambria" w:cs="Times New Roman"/>
          <w:sz w:val="24"/>
          <w:szCs w:val="24"/>
        </w:rPr>
      </w:pPr>
      <w:r w:rsidRPr="00B63CF9">
        <w:rPr>
          <w:rFonts w:ascii="Cambria" w:eastAsia="Times New Roman" w:hAnsi="Cambria" w:cs="Times New Roman"/>
          <w:sz w:val="24"/>
          <w:szCs w:val="24"/>
        </w:rPr>
        <w:t>Date the notice was sent and date by which comments are requested (this may be the statutory timeframe or other timeframe as agreed upon with the Tribe)</w:t>
      </w:r>
      <w:r w:rsidR="00DA5A90" w:rsidRPr="00B63CF9">
        <w:rPr>
          <w:rFonts w:ascii="Cambria" w:eastAsia="Times New Roman" w:hAnsi="Cambria" w:cs="Times New Roman"/>
          <w:sz w:val="24"/>
          <w:szCs w:val="24"/>
        </w:rPr>
        <w:t>.</w:t>
      </w:r>
    </w:p>
    <w:p w14:paraId="6F4896D7" w14:textId="1B69EAEC" w:rsidR="00480D44" w:rsidRPr="00B63CF9" w:rsidRDefault="00480D44" w:rsidP="0008072B">
      <w:pPr>
        <w:numPr>
          <w:ilvl w:val="2"/>
          <w:numId w:val="38"/>
        </w:numPr>
        <w:pBdr>
          <w:top w:val="nil"/>
          <w:left w:val="nil"/>
          <w:bottom w:val="nil"/>
          <w:right w:val="nil"/>
          <w:between w:val="nil"/>
        </w:pBdr>
        <w:tabs>
          <w:tab w:val="left" w:pos="1800"/>
        </w:tabs>
        <w:spacing w:line="276" w:lineRule="auto"/>
        <w:ind w:left="1350" w:right="157" w:hanging="630"/>
        <w:jc w:val="both"/>
        <w:rPr>
          <w:rFonts w:ascii="Cambria" w:eastAsia="Times New Roman" w:hAnsi="Cambria" w:cs="Times New Roman"/>
          <w:color w:val="000000"/>
          <w:sz w:val="24"/>
          <w:szCs w:val="24"/>
        </w:rPr>
      </w:pPr>
      <w:r w:rsidRPr="00B63CF9">
        <w:rPr>
          <w:rFonts w:ascii="Cambria" w:eastAsia="Times New Roman" w:hAnsi="Cambria" w:cs="Times New Roman"/>
          <w:sz w:val="24"/>
          <w:szCs w:val="24"/>
        </w:rPr>
        <w:t>Brief description</w:t>
      </w:r>
      <w:r w:rsidRPr="00B63CF9">
        <w:rPr>
          <w:rFonts w:ascii="Cambria" w:eastAsia="Times New Roman" w:hAnsi="Cambria" w:cs="Times New Roman"/>
          <w:color w:val="000000"/>
          <w:sz w:val="24"/>
          <w:szCs w:val="24"/>
        </w:rPr>
        <w:t xml:space="preserve"> </w:t>
      </w:r>
      <w:r w:rsidRPr="00B63CF9">
        <w:rPr>
          <w:rFonts w:ascii="Cambria" w:eastAsia="Times New Roman" w:hAnsi="Cambria" w:cs="Times New Roman"/>
          <w:sz w:val="24"/>
          <w:szCs w:val="24"/>
        </w:rPr>
        <w:t>of the type of action or permit being requested</w:t>
      </w:r>
      <w:r w:rsidR="00DA5A90" w:rsidRPr="00B63CF9">
        <w:rPr>
          <w:rFonts w:ascii="Cambria" w:eastAsia="Times New Roman" w:hAnsi="Cambria" w:cs="Times New Roman"/>
          <w:sz w:val="24"/>
          <w:szCs w:val="24"/>
        </w:rPr>
        <w:t>.</w:t>
      </w:r>
    </w:p>
    <w:p w14:paraId="4ECFB87B" w14:textId="6EBC109A" w:rsidR="00480D44" w:rsidRPr="00B63CF9" w:rsidRDefault="00480D44" w:rsidP="0008072B">
      <w:pPr>
        <w:numPr>
          <w:ilvl w:val="2"/>
          <w:numId w:val="38"/>
        </w:numPr>
        <w:tabs>
          <w:tab w:val="left" w:pos="1800"/>
        </w:tabs>
        <w:spacing w:line="276" w:lineRule="auto"/>
        <w:ind w:left="1350" w:right="159" w:hanging="630"/>
        <w:jc w:val="both"/>
        <w:rPr>
          <w:rFonts w:ascii="Cambria" w:eastAsia="Times New Roman" w:hAnsi="Cambria" w:cs="Times New Roman"/>
          <w:sz w:val="24"/>
          <w:szCs w:val="24"/>
        </w:rPr>
      </w:pPr>
      <w:r w:rsidRPr="00B63CF9">
        <w:rPr>
          <w:rFonts w:ascii="Cambria" w:eastAsia="Times New Roman" w:hAnsi="Cambria" w:cs="Times New Roman"/>
          <w:sz w:val="24"/>
          <w:szCs w:val="24"/>
        </w:rPr>
        <w:t>Project description, including size and configuration of the proposed action, total acreage, what is known about past and current land use, and the type and extent of the proposed ground disturbance, vegetation removal, sight lines, and location (street address if available or detailed location information)</w:t>
      </w:r>
      <w:r w:rsidR="00DA5A90" w:rsidRPr="00B63CF9">
        <w:rPr>
          <w:rFonts w:ascii="Cambria" w:eastAsia="Times New Roman" w:hAnsi="Cambria" w:cs="Times New Roman"/>
          <w:sz w:val="24"/>
          <w:szCs w:val="24"/>
        </w:rPr>
        <w:t>.</w:t>
      </w:r>
    </w:p>
    <w:p w14:paraId="11E522A0" w14:textId="09B88D7C" w:rsidR="00480D44" w:rsidRPr="00B63CF9" w:rsidRDefault="00480D44" w:rsidP="0008072B">
      <w:pPr>
        <w:numPr>
          <w:ilvl w:val="2"/>
          <w:numId w:val="38"/>
        </w:numPr>
        <w:pBdr>
          <w:top w:val="nil"/>
          <w:left w:val="nil"/>
          <w:bottom w:val="nil"/>
          <w:right w:val="nil"/>
          <w:between w:val="nil"/>
        </w:pBdr>
        <w:tabs>
          <w:tab w:val="left" w:pos="1800"/>
        </w:tabs>
        <w:spacing w:line="276" w:lineRule="auto"/>
        <w:ind w:left="1350" w:right="157" w:hanging="630"/>
        <w:jc w:val="both"/>
        <w:rPr>
          <w:rFonts w:ascii="Cambria" w:eastAsia="Times New Roman" w:hAnsi="Cambria" w:cs="Times New Roman"/>
          <w:color w:val="000000"/>
          <w:sz w:val="24"/>
          <w:szCs w:val="24"/>
        </w:rPr>
      </w:pPr>
      <w:r w:rsidRPr="00B63CF9">
        <w:rPr>
          <w:rFonts w:ascii="Cambria" w:eastAsia="Times New Roman" w:hAnsi="Cambria" w:cs="Times New Roman"/>
          <w:sz w:val="24"/>
          <w:szCs w:val="24"/>
        </w:rPr>
        <w:t>A copy of the current plans</w:t>
      </w:r>
      <w:r w:rsidR="00DA5A90" w:rsidRPr="00B63CF9">
        <w:rPr>
          <w:rFonts w:ascii="Cambria" w:eastAsia="Times New Roman" w:hAnsi="Cambria" w:cs="Times New Roman"/>
          <w:sz w:val="24"/>
          <w:szCs w:val="24"/>
        </w:rPr>
        <w:t>.</w:t>
      </w:r>
    </w:p>
    <w:p w14:paraId="1E6E02BC" w14:textId="321641DB" w:rsidR="00480D44" w:rsidRPr="00B63CF9" w:rsidRDefault="00480D44" w:rsidP="0008072B">
      <w:pPr>
        <w:numPr>
          <w:ilvl w:val="2"/>
          <w:numId w:val="38"/>
        </w:numPr>
        <w:tabs>
          <w:tab w:val="left" w:pos="1800"/>
        </w:tabs>
        <w:spacing w:line="276" w:lineRule="auto"/>
        <w:ind w:left="1350" w:right="159" w:hanging="630"/>
        <w:jc w:val="both"/>
        <w:rPr>
          <w:rFonts w:ascii="Cambria" w:eastAsia="Times New Roman" w:hAnsi="Cambria" w:cs="Times New Roman"/>
          <w:sz w:val="24"/>
          <w:szCs w:val="24"/>
        </w:rPr>
      </w:pPr>
      <w:r w:rsidRPr="00B63CF9">
        <w:rPr>
          <w:rFonts w:ascii="Cambria" w:eastAsia="Times New Roman" w:hAnsi="Cambria" w:cs="Times New Roman"/>
          <w:sz w:val="24"/>
          <w:szCs w:val="24"/>
        </w:rPr>
        <w:t xml:space="preserve">Maps that clearly identify the location, including a 7.5" USGS map; mapping data should be provided in GIS format (shapefiles, geodatabase, CSV, Excel, or </w:t>
      </w:r>
      <w:r w:rsidR="00AE3E74" w:rsidRPr="00B63CF9">
        <w:rPr>
          <w:rFonts w:ascii="Cambria" w:eastAsia="Times New Roman" w:hAnsi="Cambria" w:cs="Times New Roman"/>
          <w:sz w:val="24"/>
          <w:szCs w:val="24"/>
        </w:rPr>
        <w:t>another</w:t>
      </w:r>
      <w:r w:rsidRPr="00B63CF9">
        <w:rPr>
          <w:rFonts w:ascii="Cambria" w:eastAsia="Times New Roman" w:hAnsi="Cambria" w:cs="Times New Roman"/>
          <w:sz w:val="24"/>
          <w:szCs w:val="24"/>
        </w:rPr>
        <w:t xml:space="preserve"> format as requested by the Tribe)</w:t>
      </w:r>
      <w:r w:rsidR="00DA5A90" w:rsidRPr="00B63CF9">
        <w:rPr>
          <w:rFonts w:ascii="Cambria" w:eastAsia="Times New Roman" w:hAnsi="Cambria" w:cs="Times New Roman"/>
          <w:sz w:val="24"/>
          <w:szCs w:val="24"/>
        </w:rPr>
        <w:t>.</w:t>
      </w:r>
    </w:p>
    <w:p w14:paraId="7D6B9905" w14:textId="77777777" w:rsidR="00480D44" w:rsidRPr="00B63CF9" w:rsidRDefault="00480D44" w:rsidP="0008072B">
      <w:pPr>
        <w:numPr>
          <w:ilvl w:val="2"/>
          <w:numId w:val="38"/>
        </w:numPr>
        <w:tabs>
          <w:tab w:val="left" w:pos="1800"/>
          <w:tab w:val="left" w:pos="1960"/>
        </w:tabs>
        <w:spacing w:line="276" w:lineRule="auto"/>
        <w:ind w:left="1350" w:right="159" w:hanging="630"/>
        <w:jc w:val="both"/>
        <w:rPr>
          <w:rFonts w:ascii="Cambria" w:eastAsia="Times New Roman" w:hAnsi="Cambria" w:cs="Times New Roman"/>
          <w:sz w:val="24"/>
          <w:szCs w:val="24"/>
        </w:rPr>
      </w:pPr>
      <w:r w:rsidRPr="00B63CF9">
        <w:rPr>
          <w:rFonts w:ascii="Cambria" w:eastAsia="Times New Roman" w:hAnsi="Cambria" w:cs="Times New Roman"/>
          <w:sz w:val="24"/>
          <w:szCs w:val="24"/>
        </w:rPr>
        <w:t>Clearly defined Area of Potential Effects (APE) for both direct and indirect (visual, audible, atmospheric) effects, described in writing and drawn on a map;</w:t>
      </w:r>
    </w:p>
    <w:p w14:paraId="23DA53E6" w14:textId="037F97BD" w:rsidR="00480D44" w:rsidRPr="00B63CF9" w:rsidRDefault="00480D44" w:rsidP="0008072B">
      <w:pPr>
        <w:numPr>
          <w:ilvl w:val="2"/>
          <w:numId w:val="38"/>
        </w:numPr>
        <w:tabs>
          <w:tab w:val="left" w:pos="1800"/>
          <w:tab w:val="left" w:pos="1960"/>
        </w:tabs>
        <w:spacing w:line="276" w:lineRule="auto"/>
        <w:ind w:left="1350" w:right="159" w:hanging="630"/>
        <w:jc w:val="both"/>
        <w:rPr>
          <w:rFonts w:ascii="Cambria" w:eastAsia="Times New Roman" w:hAnsi="Cambria" w:cs="Times New Roman"/>
          <w:sz w:val="24"/>
          <w:szCs w:val="24"/>
        </w:rPr>
      </w:pPr>
      <w:r w:rsidRPr="00B63CF9">
        <w:rPr>
          <w:rFonts w:ascii="Cambria" w:eastAsia="Times New Roman" w:hAnsi="Cambria" w:cs="Times New Roman"/>
          <w:sz w:val="24"/>
          <w:szCs w:val="24"/>
        </w:rPr>
        <w:t>Information on any previous studies and recorded archaeological resources within the APE, with summaries and GIS file attachments when possible</w:t>
      </w:r>
      <w:r w:rsidR="00DA5A90" w:rsidRPr="00B63CF9">
        <w:rPr>
          <w:rFonts w:ascii="Cambria" w:eastAsia="Times New Roman" w:hAnsi="Cambria" w:cs="Times New Roman"/>
          <w:sz w:val="24"/>
          <w:szCs w:val="24"/>
        </w:rPr>
        <w:t>.</w:t>
      </w:r>
    </w:p>
    <w:p w14:paraId="09D1546F" w14:textId="29B3F6D4" w:rsidR="00480D44" w:rsidRPr="00B63CF9" w:rsidRDefault="00480D44" w:rsidP="0008072B">
      <w:pPr>
        <w:numPr>
          <w:ilvl w:val="2"/>
          <w:numId w:val="38"/>
        </w:numPr>
        <w:tabs>
          <w:tab w:val="left" w:pos="1800"/>
          <w:tab w:val="left" w:pos="1960"/>
        </w:tabs>
        <w:spacing w:line="276" w:lineRule="auto"/>
        <w:ind w:left="1350" w:right="160" w:hanging="630"/>
        <w:jc w:val="both"/>
        <w:rPr>
          <w:rFonts w:ascii="Cambria" w:eastAsia="Times New Roman" w:hAnsi="Cambria" w:cs="Times New Roman"/>
          <w:sz w:val="24"/>
          <w:szCs w:val="24"/>
        </w:rPr>
      </w:pPr>
      <w:r w:rsidRPr="00B63CF9">
        <w:rPr>
          <w:rFonts w:ascii="Cambria" w:eastAsia="Times New Roman" w:hAnsi="Cambria" w:cs="Times New Roman"/>
          <w:sz w:val="24"/>
          <w:szCs w:val="24"/>
        </w:rPr>
        <w:t>Sharp, clear photographs of the project area, including views from different perspectives. All photos should be clearly labeled and keyed to the map, indicating location and direction of the view</w:t>
      </w:r>
      <w:r w:rsidR="00DA5A90" w:rsidRPr="00B63CF9">
        <w:rPr>
          <w:rFonts w:ascii="Cambria" w:eastAsia="Times New Roman" w:hAnsi="Cambria" w:cs="Times New Roman"/>
          <w:sz w:val="24"/>
          <w:szCs w:val="24"/>
        </w:rPr>
        <w:t>.</w:t>
      </w:r>
    </w:p>
    <w:p w14:paraId="3EA0CA71" w14:textId="01A1E21D" w:rsidR="00480D44" w:rsidRPr="00B63CF9" w:rsidRDefault="00480D44" w:rsidP="0008072B">
      <w:pPr>
        <w:numPr>
          <w:ilvl w:val="2"/>
          <w:numId w:val="38"/>
        </w:numPr>
        <w:tabs>
          <w:tab w:val="left" w:pos="1800"/>
        </w:tabs>
        <w:spacing w:line="276" w:lineRule="auto"/>
        <w:ind w:left="1350" w:hanging="630"/>
        <w:jc w:val="both"/>
        <w:rPr>
          <w:rFonts w:ascii="Cambria" w:eastAsia="Times New Roman" w:hAnsi="Cambria" w:cs="Times New Roman"/>
          <w:sz w:val="24"/>
          <w:szCs w:val="24"/>
        </w:rPr>
      </w:pPr>
      <w:r w:rsidRPr="00B63CF9">
        <w:rPr>
          <w:rFonts w:ascii="Cambria" w:eastAsia="Times New Roman" w:hAnsi="Cambria" w:cs="Times New Roman"/>
          <w:sz w:val="24"/>
          <w:szCs w:val="24"/>
        </w:rPr>
        <w:lastRenderedPageBreak/>
        <w:t>The program, plan, or project environmental review and construction schedule or timeline</w:t>
      </w:r>
      <w:r w:rsidR="00DA5A90" w:rsidRPr="00B63CF9">
        <w:rPr>
          <w:rFonts w:ascii="Cambria" w:eastAsia="Times New Roman" w:hAnsi="Cambria" w:cs="Times New Roman"/>
          <w:sz w:val="24"/>
          <w:szCs w:val="24"/>
        </w:rPr>
        <w:t>.</w:t>
      </w:r>
    </w:p>
    <w:p w14:paraId="398319A8" w14:textId="77777777" w:rsidR="00480D44" w:rsidRPr="00B63CF9" w:rsidRDefault="00480D44" w:rsidP="0008072B">
      <w:pPr>
        <w:numPr>
          <w:ilvl w:val="2"/>
          <w:numId w:val="38"/>
        </w:numPr>
        <w:pBdr>
          <w:top w:val="nil"/>
          <w:left w:val="nil"/>
          <w:bottom w:val="nil"/>
          <w:right w:val="nil"/>
          <w:between w:val="nil"/>
        </w:pBdr>
        <w:tabs>
          <w:tab w:val="left" w:pos="1800"/>
        </w:tabs>
        <w:spacing w:line="276" w:lineRule="auto"/>
        <w:ind w:left="1350" w:right="157" w:hanging="630"/>
        <w:rPr>
          <w:rFonts w:ascii="Cambria" w:eastAsia="Times New Roman" w:hAnsi="Cambria" w:cs="Times New Roman"/>
          <w:color w:val="000000"/>
          <w:sz w:val="24"/>
          <w:szCs w:val="24"/>
        </w:rPr>
      </w:pPr>
      <w:r w:rsidRPr="00B63CF9">
        <w:rPr>
          <w:rFonts w:ascii="Cambria" w:eastAsia="Times New Roman" w:hAnsi="Cambria" w:cs="Times New Roman"/>
          <w:sz w:val="24"/>
          <w:szCs w:val="24"/>
        </w:rPr>
        <w:t>A</w:t>
      </w:r>
      <w:r w:rsidRPr="00B63CF9">
        <w:rPr>
          <w:rFonts w:ascii="Cambria" w:eastAsia="Times New Roman" w:hAnsi="Cambria" w:cs="Times New Roman"/>
          <w:color w:val="000000"/>
          <w:sz w:val="24"/>
          <w:szCs w:val="24"/>
        </w:rPr>
        <w:t>ny other relevant information to assist the Tribe in determining if consultation is in the best interest of the Tribe.</w:t>
      </w:r>
      <w:r w:rsidRPr="00B63CF9">
        <w:rPr>
          <w:rFonts w:ascii="Cambria" w:eastAsia="Times New Roman" w:hAnsi="Cambria" w:cs="Times New Roman"/>
          <w:color w:val="000000"/>
          <w:sz w:val="24"/>
          <w:szCs w:val="24"/>
        </w:rPr>
        <w:br/>
      </w:r>
    </w:p>
    <w:p w14:paraId="757C1C3E" w14:textId="5F2C7318" w:rsidR="00480D44" w:rsidRPr="00B63CF9" w:rsidRDefault="00480D44" w:rsidP="0008072B">
      <w:pPr>
        <w:numPr>
          <w:ilvl w:val="1"/>
          <w:numId w:val="38"/>
        </w:numPr>
        <w:tabs>
          <w:tab w:val="left" w:pos="1350"/>
        </w:tabs>
        <w:spacing w:line="276" w:lineRule="auto"/>
        <w:ind w:left="720" w:right="153"/>
        <w:jc w:val="both"/>
        <w:rPr>
          <w:rFonts w:ascii="Cambria" w:eastAsia="Times New Roman" w:hAnsi="Cambria" w:cs="Times New Roman"/>
          <w:sz w:val="24"/>
          <w:szCs w:val="24"/>
        </w:rPr>
      </w:pPr>
      <w:r w:rsidRPr="00B63CF9">
        <w:rPr>
          <w:rFonts w:ascii="Cambria" w:eastAsia="Times New Roman" w:hAnsi="Cambria" w:cs="Times New Roman"/>
          <w:sz w:val="24"/>
          <w:szCs w:val="24"/>
        </w:rPr>
        <w:t>The Tribe may request a pre-consultation meeting to clarify project details and discuss concerns such as cultural sensitivity and budgetary accommodations for cultural monitors. For this meeting, the Agency will prepare any of the above information that the Tribe requests. During the meeting, the Agency must present any technical and legal issues to the Tribe’s designe</w:t>
      </w:r>
      <w:r w:rsidR="00DA5A90" w:rsidRPr="00B63CF9">
        <w:rPr>
          <w:rFonts w:ascii="Cambria" w:eastAsia="Times New Roman" w:hAnsi="Cambria" w:cs="Times New Roman"/>
          <w:sz w:val="24"/>
          <w:szCs w:val="24"/>
        </w:rPr>
        <w:t>r</w:t>
      </w:r>
      <w:r w:rsidRPr="00B63CF9">
        <w:rPr>
          <w:rFonts w:ascii="Cambria" w:eastAsia="Times New Roman" w:hAnsi="Cambria" w:cs="Times New Roman"/>
          <w:sz w:val="24"/>
          <w:szCs w:val="24"/>
        </w:rPr>
        <w:t>. The Agency must ensure that the designee understands the proposed regulation, rule, policy, program, project, plan, property decision, inspection, or any other activity of the Agency.</w:t>
      </w:r>
    </w:p>
    <w:p w14:paraId="35546B0A" w14:textId="77777777" w:rsidR="00480D44" w:rsidRPr="00B63CF9" w:rsidRDefault="00480D44" w:rsidP="0008072B">
      <w:pPr>
        <w:spacing w:line="276" w:lineRule="auto"/>
        <w:ind w:left="270"/>
        <w:jc w:val="both"/>
        <w:rPr>
          <w:rFonts w:ascii="Cambria" w:eastAsia="Times New Roman" w:hAnsi="Cambria" w:cs="Times New Roman"/>
          <w:sz w:val="24"/>
          <w:szCs w:val="24"/>
        </w:rPr>
      </w:pPr>
    </w:p>
    <w:p w14:paraId="029B237F" w14:textId="77777777" w:rsidR="00480D44" w:rsidRPr="00B63CF9" w:rsidRDefault="00480D44" w:rsidP="0008072B">
      <w:pPr>
        <w:numPr>
          <w:ilvl w:val="0"/>
          <w:numId w:val="38"/>
        </w:numPr>
        <w:pBdr>
          <w:top w:val="nil"/>
          <w:left w:val="nil"/>
          <w:bottom w:val="nil"/>
          <w:right w:val="nil"/>
          <w:between w:val="nil"/>
        </w:pBdr>
        <w:tabs>
          <w:tab w:val="left" w:pos="880"/>
        </w:tabs>
        <w:spacing w:line="276" w:lineRule="auto"/>
        <w:jc w:val="both"/>
        <w:rPr>
          <w:rFonts w:ascii="Cambria" w:eastAsia="Times New Roman" w:hAnsi="Cambria" w:cs="Times New Roman"/>
          <w:b/>
          <w:bCs/>
          <w:color w:val="000000"/>
          <w:sz w:val="24"/>
          <w:szCs w:val="24"/>
        </w:rPr>
      </w:pPr>
      <w:r w:rsidRPr="00B63CF9">
        <w:rPr>
          <w:rFonts w:ascii="Cambria" w:eastAsia="Times New Roman" w:hAnsi="Cambria" w:cs="Times New Roman"/>
          <w:b/>
          <w:bCs/>
          <w:sz w:val="24"/>
          <w:szCs w:val="24"/>
          <w:u w:val="single"/>
        </w:rPr>
        <w:t>Tribe Gathers Information and Responds</w:t>
      </w:r>
    </w:p>
    <w:p w14:paraId="14AD6FD8" w14:textId="77777777" w:rsidR="00480D44" w:rsidRPr="00B63CF9" w:rsidRDefault="00480D44" w:rsidP="0008072B">
      <w:pPr>
        <w:pBdr>
          <w:top w:val="nil"/>
          <w:left w:val="nil"/>
          <w:bottom w:val="nil"/>
          <w:right w:val="nil"/>
          <w:between w:val="nil"/>
        </w:pBdr>
        <w:tabs>
          <w:tab w:val="left" w:pos="880"/>
        </w:tabs>
        <w:spacing w:line="276" w:lineRule="auto"/>
        <w:ind w:left="270"/>
        <w:jc w:val="both"/>
        <w:rPr>
          <w:rFonts w:ascii="Cambria" w:eastAsia="Times New Roman" w:hAnsi="Cambria" w:cs="Times New Roman"/>
          <w:sz w:val="24"/>
          <w:szCs w:val="24"/>
          <w:u w:val="single"/>
        </w:rPr>
      </w:pPr>
    </w:p>
    <w:p w14:paraId="5CA8677E" w14:textId="77777777" w:rsidR="00480D44" w:rsidRDefault="00480D44" w:rsidP="0008072B">
      <w:pPr>
        <w:numPr>
          <w:ilvl w:val="1"/>
          <w:numId w:val="38"/>
        </w:numPr>
        <w:pBdr>
          <w:top w:val="nil"/>
          <w:left w:val="nil"/>
          <w:bottom w:val="nil"/>
          <w:right w:val="nil"/>
          <w:between w:val="nil"/>
        </w:pBdr>
        <w:tabs>
          <w:tab w:val="left" w:pos="540"/>
          <w:tab w:val="left" w:pos="1350"/>
        </w:tabs>
        <w:spacing w:line="276" w:lineRule="auto"/>
        <w:ind w:left="720"/>
        <w:jc w:val="both"/>
        <w:rPr>
          <w:rFonts w:ascii="Cambria" w:eastAsia="Times New Roman" w:hAnsi="Cambria" w:cs="Times New Roman"/>
          <w:sz w:val="24"/>
          <w:szCs w:val="24"/>
        </w:rPr>
      </w:pPr>
      <w:r w:rsidRPr="00B63CF9">
        <w:rPr>
          <w:rFonts w:ascii="Cambria" w:eastAsia="Times New Roman" w:hAnsi="Cambria" w:cs="Times New Roman"/>
          <w:sz w:val="24"/>
          <w:szCs w:val="24"/>
        </w:rPr>
        <w:t>Having received the official project notification (for example, per California AB 52, National Historic Preservation Act (NHPA) Section 106, California SB 18), the Tribe will gather relevant information. Information-gathering may include:</w:t>
      </w:r>
    </w:p>
    <w:p w14:paraId="7D41EFD5" w14:textId="77777777" w:rsidR="0070365D" w:rsidRPr="00B63CF9" w:rsidRDefault="0070365D" w:rsidP="0070365D">
      <w:pPr>
        <w:pBdr>
          <w:top w:val="nil"/>
          <w:left w:val="nil"/>
          <w:bottom w:val="nil"/>
          <w:right w:val="nil"/>
          <w:between w:val="nil"/>
        </w:pBdr>
        <w:tabs>
          <w:tab w:val="left" w:pos="540"/>
          <w:tab w:val="left" w:pos="1350"/>
        </w:tabs>
        <w:spacing w:line="276" w:lineRule="auto"/>
        <w:ind w:left="720"/>
        <w:jc w:val="both"/>
        <w:rPr>
          <w:rFonts w:ascii="Cambria" w:eastAsia="Times New Roman" w:hAnsi="Cambria" w:cs="Times New Roman"/>
          <w:sz w:val="24"/>
          <w:szCs w:val="24"/>
        </w:rPr>
      </w:pPr>
    </w:p>
    <w:p w14:paraId="43973C31" w14:textId="77777777" w:rsidR="00480D44" w:rsidRPr="00B63CF9" w:rsidRDefault="00480D44" w:rsidP="00700C17">
      <w:pPr>
        <w:numPr>
          <w:ilvl w:val="2"/>
          <w:numId w:val="38"/>
        </w:numPr>
        <w:pBdr>
          <w:top w:val="nil"/>
          <w:left w:val="nil"/>
          <w:bottom w:val="nil"/>
          <w:right w:val="nil"/>
          <w:between w:val="nil"/>
        </w:pBdr>
        <w:tabs>
          <w:tab w:val="left" w:pos="1440"/>
          <w:tab w:val="left" w:pos="1530"/>
          <w:tab w:val="left" w:pos="1620"/>
          <w:tab w:val="left" w:pos="1800"/>
        </w:tabs>
        <w:spacing w:line="276" w:lineRule="auto"/>
        <w:ind w:left="1530" w:hanging="810"/>
        <w:jc w:val="both"/>
        <w:rPr>
          <w:rFonts w:ascii="Cambria" w:eastAsia="Times New Roman" w:hAnsi="Cambria" w:cs="Times New Roman"/>
          <w:sz w:val="24"/>
          <w:szCs w:val="24"/>
        </w:rPr>
      </w:pPr>
      <w:r w:rsidRPr="00B63CF9">
        <w:rPr>
          <w:rFonts w:ascii="Cambria" w:eastAsia="Times New Roman" w:hAnsi="Cambria" w:cs="Times New Roman"/>
          <w:sz w:val="24"/>
          <w:szCs w:val="24"/>
        </w:rPr>
        <w:t xml:space="preserve">In-house Tribal records </w:t>
      </w:r>
      <w:proofErr w:type="gramStart"/>
      <w:r w:rsidRPr="00B63CF9">
        <w:rPr>
          <w:rFonts w:ascii="Cambria" w:eastAsia="Times New Roman" w:hAnsi="Cambria" w:cs="Times New Roman"/>
          <w:sz w:val="24"/>
          <w:szCs w:val="24"/>
        </w:rPr>
        <w:t>searches;</w:t>
      </w:r>
      <w:proofErr w:type="gramEnd"/>
    </w:p>
    <w:p w14:paraId="1BED0177" w14:textId="77777777" w:rsidR="00480D44" w:rsidRPr="00B63CF9" w:rsidRDefault="00480D44" w:rsidP="00700C17">
      <w:pPr>
        <w:numPr>
          <w:ilvl w:val="2"/>
          <w:numId w:val="38"/>
        </w:numPr>
        <w:pBdr>
          <w:top w:val="nil"/>
          <w:left w:val="nil"/>
          <w:bottom w:val="nil"/>
          <w:right w:val="nil"/>
          <w:between w:val="nil"/>
        </w:pBdr>
        <w:tabs>
          <w:tab w:val="left" w:pos="1440"/>
          <w:tab w:val="left" w:pos="1530"/>
          <w:tab w:val="left" w:pos="1620"/>
          <w:tab w:val="left" w:pos="1800"/>
          <w:tab w:val="left" w:pos="1890"/>
        </w:tabs>
        <w:spacing w:line="276" w:lineRule="auto"/>
        <w:ind w:left="1530" w:hanging="810"/>
        <w:jc w:val="both"/>
        <w:rPr>
          <w:rFonts w:ascii="Cambria" w:eastAsia="Times New Roman" w:hAnsi="Cambria" w:cs="Times New Roman"/>
          <w:sz w:val="24"/>
          <w:szCs w:val="24"/>
        </w:rPr>
      </w:pPr>
      <w:r w:rsidRPr="00B63CF9">
        <w:rPr>
          <w:rFonts w:ascii="Cambria" w:eastAsia="Times New Roman" w:hAnsi="Cambria" w:cs="Times New Roman"/>
          <w:sz w:val="24"/>
          <w:szCs w:val="24"/>
        </w:rPr>
        <w:t>Consulting with knowledgeable Tribal Elders and members;</w:t>
      </w:r>
    </w:p>
    <w:p w14:paraId="6E5DE7A7" w14:textId="77777777" w:rsidR="00480D44" w:rsidRPr="00B63CF9" w:rsidRDefault="00480D44" w:rsidP="00700C17">
      <w:pPr>
        <w:numPr>
          <w:ilvl w:val="2"/>
          <w:numId w:val="38"/>
        </w:numPr>
        <w:pBdr>
          <w:top w:val="nil"/>
          <w:left w:val="nil"/>
          <w:bottom w:val="nil"/>
          <w:right w:val="nil"/>
          <w:between w:val="nil"/>
        </w:pBdr>
        <w:tabs>
          <w:tab w:val="left" w:pos="1440"/>
          <w:tab w:val="left" w:pos="1530"/>
          <w:tab w:val="left" w:pos="1620"/>
          <w:tab w:val="left" w:pos="1800"/>
        </w:tabs>
        <w:spacing w:line="276" w:lineRule="auto"/>
        <w:ind w:left="1530" w:hanging="810"/>
        <w:jc w:val="both"/>
        <w:rPr>
          <w:rFonts w:ascii="Cambria" w:eastAsia="Times New Roman" w:hAnsi="Cambria" w:cs="Times New Roman"/>
          <w:sz w:val="24"/>
          <w:szCs w:val="24"/>
        </w:rPr>
      </w:pPr>
      <w:r w:rsidRPr="00B63CF9">
        <w:rPr>
          <w:rFonts w:ascii="Cambria" w:eastAsia="Times New Roman" w:hAnsi="Cambria" w:cs="Times New Roman"/>
          <w:sz w:val="24"/>
          <w:szCs w:val="24"/>
        </w:rPr>
        <w:t>Prediction of TCR sensitivity based on distribution and types of known TCRs;</w:t>
      </w:r>
    </w:p>
    <w:p w14:paraId="238CDF11" w14:textId="77777777" w:rsidR="00480D44" w:rsidRPr="00B63CF9" w:rsidRDefault="00480D44" w:rsidP="00700C17">
      <w:pPr>
        <w:numPr>
          <w:ilvl w:val="2"/>
          <w:numId w:val="38"/>
        </w:numPr>
        <w:pBdr>
          <w:top w:val="nil"/>
          <w:left w:val="nil"/>
          <w:bottom w:val="nil"/>
          <w:right w:val="nil"/>
          <w:between w:val="nil"/>
        </w:pBdr>
        <w:tabs>
          <w:tab w:val="left" w:pos="1440"/>
          <w:tab w:val="left" w:pos="1530"/>
          <w:tab w:val="left" w:pos="1620"/>
          <w:tab w:val="left" w:pos="1800"/>
        </w:tabs>
        <w:spacing w:line="276" w:lineRule="auto"/>
        <w:ind w:left="1530" w:hanging="810"/>
        <w:jc w:val="both"/>
        <w:rPr>
          <w:rFonts w:ascii="Cambria" w:eastAsia="Times New Roman" w:hAnsi="Cambria" w:cs="Times New Roman"/>
          <w:sz w:val="24"/>
          <w:szCs w:val="24"/>
        </w:rPr>
      </w:pPr>
      <w:r w:rsidRPr="00B63CF9">
        <w:rPr>
          <w:rFonts w:ascii="Cambria" w:eastAsia="Times New Roman" w:hAnsi="Cambria" w:cs="Times New Roman"/>
          <w:sz w:val="24"/>
          <w:szCs w:val="24"/>
        </w:rPr>
        <w:t>Preliminary field visits;</w:t>
      </w:r>
    </w:p>
    <w:p w14:paraId="6E564A24" w14:textId="4024EA72" w:rsidR="00480D44" w:rsidRPr="00B63CF9" w:rsidRDefault="00480D44" w:rsidP="00700C17">
      <w:pPr>
        <w:numPr>
          <w:ilvl w:val="2"/>
          <w:numId w:val="38"/>
        </w:numPr>
        <w:pBdr>
          <w:top w:val="nil"/>
          <w:left w:val="nil"/>
          <w:bottom w:val="nil"/>
          <w:right w:val="nil"/>
          <w:between w:val="nil"/>
        </w:pBdr>
        <w:tabs>
          <w:tab w:val="left" w:pos="1440"/>
          <w:tab w:val="left" w:pos="1800"/>
          <w:tab w:val="left" w:pos="1890"/>
        </w:tabs>
        <w:spacing w:line="276" w:lineRule="auto"/>
        <w:ind w:left="1440" w:hanging="720"/>
        <w:jc w:val="both"/>
        <w:rPr>
          <w:rFonts w:ascii="Cambria" w:eastAsia="Times New Roman" w:hAnsi="Cambria" w:cs="Times New Roman"/>
          <w:sz w:val="24"/>
          <w:szCs w:val="24"/>
        </w:rPr>
      </w:pPr>
      <w:r w:rsidRPr="00B63CF9">
        <w:rPr>
          <w:rFonts w:ascii="Cambria" w:eastAsia="Times New Roman" w:hAnsi="Cambria" w:cs="Times New Roman"/>
          <w:sz w:val="24"/>
          <w:szCs w:val="24"/>
        </w:rPr>
        <w:t>California Historic Records and Information Systems (CHRIS) and other</w:t>
      </w:r>
      <w:r w:rsidR="00AF4840" w:rsidRPr="00B63CF9">
        <w:rPr>
          <w:rFonts w:ascii="Cambria" w:eastAsia="Times New Roman" w:hAnsi="Cambria" w:cs="Times New Roman"/>
          <w:sz w:val="24"/>
          <w:szCs w:val="24"/>
        </w:rPr>
        <w:t xml:space="preserve"> </w:t>
      </w:r>
      <w:r w:rsidRPr="00B63CF9">
        <w:rPr>
          <w:rFonts w:ascii="Cambria" w:eastAsia="Times New Roman" w:hAnsi="Cambria" w:cs="Times New Roman"/>
          <w:sz w:val="24"/>
          <w:szCs w:val="24"/>
        </w:rPr>
        <w:t>database searches;</w:t>
      </w:r>
    </w:p>
    <w:p w14:paraId="7F674567" w14:textId="77777777" w:rsidR="00480D44" w:rsidRPr="00B63CF9" w:rsidRDefault="00480D44" w:rsidP="00700C17">
      <w:pPr>
        <w:numPr>
          <w:ilvl w:val="2"/>
          <w:numId w:val="38"/>
        </w:numPr>
        <w:pBdr>
          <w:top w:val="nil"/>
          <w:left w:val="nil"/>
          <w:bottom w:val="nil"/>
          <w:right w:val="nil"/>
          <w:between w:val="nil"/>
        </w:pBdr>
        <w:tabs>
          <w:tab w:val="left" w:pos="1440"/>
          <w:tab w:val="left" w:pos="1530"/>
          <w:tab w:val="left" w:pos="1620"/>
          <w:tab w:val="left" w:pos="1800"/>
        </w:tabs>
        <w:spacing w:line="276" w:lineRule="auto"/>
        <w:ind w:left="1530" w:hanging="810"/>
        <w:jc w:val="both"/>
        <w:rPr>
          <w:rFonts w:ascii="Cambria" w:eastAsia="Times New Roman" w:hAnsi="Cambria" w:cs="Times New Roman"/>
          <w:sz w:val="24"/>
          <w:szCs w:val="24"/>
        </w:rPr>
      </w:pPr>
      <w:r w:rsidRPr="00B63CF9">
        <w:rPr>
          <w:rFonts w:ascii="Cambria" w:eastAsia="Times New Roman" w:hAnsi="Cambria" w:cs="Times New Roman"/>
          <w:sz w:val="24"/>
          <w:szCs w:val="24"/>
        </w:rPr>
        <w:t>Requests for soils or geotechnical data.</w:t>
      </w:r>
    </w:p>
    <w:p w14:paraId="37DE8A36" w14:textId="77777777" w:rsidR="00480D44" w:rsidRPr="00B63CF9" w:rsidRDefault="00480D44" w:rsidP="0008072B">
      <w:pPr>
        <w:pBdr>
          <w:top w:val="nil"/>
          <w:left w:val="nil"/>
          <w:bottom w:val="nil"/>
          <w:right w:val="nil"/>
          <w:between w:val="nil"/>
        </w:pBdr>
        <w:tabs>
          <w:tab w:val="left" w:pos="880"/>
        </w:tabs>
        <w:spacing w:line="276" w:lineRule="auto"/>
        <w:ind w:left="270"/>
        <w:jc w:val="both"/>
        <w:rPr>
          <w:rFonts w:ascii="Cambria" w:eastAsia="Times New Roman" w:hAnsi="Cambria" w:cs="Times New Roman"/>
          <w:sz w:val="24"/>
          <w:szCs w:val="24"/>
        </w:rPr>
      </w:pPr>
    </w:p>
    <w:p w14:paraId="6F6914F4" w14:textId="77777777" w:rsidR="00480D44" w:rsidRPr="00B63CF9" w:rsidRDefault="00480D44" w:rsidP="0008072B">
      <w:pPr>
        <w:numPr>
          <w:ilvl w:val="1"/>
          <w:numId w:val="38"/>
        </w:numPr>
        <w:pBdr>
          <w:top w:val="nil"/>
          <w:left w:val="nil"/>
          <w:bottom w:val="nil"/>
          <w:right w:val="nil"/>
          <w:between w:val="nil"/>
        </w:pBdr>
        <w:tabs>
          <w:tab w:val="left" w:pos="810"/>
          <w:tab w:val="left" w:pos="880"/>
        </w:tabs>
        <w:spacing w:line="276" w:lineRule="auto"/>
        <w:ind w:left="1440" w:hanging="1080"/>
        <w:jc w:val="both"/>
        <w:rPr>
          <w:rFonts w:ascii="Cambria" w:eastAsia="Times New Roman" w:hAnsi="Cambria" w:cs="Times New Roman"/>
          <w:sz w:val="24"/>
          <w:szCs w:val="24"/>
        </w:rPr>
      </w:pPr>
      <w:r w:rsidRPr="00B63CF9">
        <w:rPr>
          <w:rFonts w:ascii="Cambria" w:eastAsia="Times New Roman" w:hAnsi="Cambria" w:cs="Times New Roman"/>
          <w:sz w:val="24"/>
          <w:szCs w:val="24"/>
        </w:rPr>
        <w:t>The designated Tribal representative may, within the statutory timeline, either</w:t>
      </w:r>
    </w:p>
    <w:p w14:paraId="2B823984" w14:textId="77777777" w:rsidR="001E615D" w:rsidRPr="00B63CF9" w:rsidRDefault="001E615D" w:rsidP="0008072B">
      <w:pPr>
        <w:pBdr>
          <w:top w:val="nil"/>
          <w:left w:val="nil"/>
          <w:bottom w:val="nil"/>
          <w:right w:val="nil"/>
          <w:between w:val="nil"/>
        </w:pBdr>
        <w:tabs>
          <w:tab w:val="left" w:pos="880"/>
        </w:tabs>
        <w:spacing w:line="276" w:lineRule="auto"/>
        <w:ind w:left="1440"/>
        <w:jc w:val="both"/>
        <w:rPr>
          <w:rFonts w:ascii="Cambria" w:eastAsia="Times New Roman" w:hAnsi="Cambria" w:cs="Times New Roman"/>
          <w:sz w:val="24"/>
          <w:szCs w:val="24"/>
        </w:rPr>
      </w:pPr>
    </w:p>
    <w:p w14:paraId="2D55BE97" w14:textId="2A73E9BF" w:rsidR="00480D44" w:rsidRPr="00B63CF9" w:rsidRDefault="00480D44" w:rsidP="00700C17">
      <w:pPr>
        <w:numPr>
          <w:ilvl w:val="2"/>
          <w:numId w:val="38"/>
        </w:numPr>
        <w:pBdr>
          <w:top w:val="nil"/>
          <w:left w:val="nil"/>
          <w:bottom w:val="nil"/>
          <w:right w:val="nil"/>
          <w:between w:val="nil"/>
        </w:pBdr>
        <w:tabs>
          <w:tab w:val="left" w:pos="810"/>
          <w:tab w:val="left" w:pos="1800"/>
        </w:tabs>
        <w:spacing w:line="276" w:lineRule="auto"/>
        <w:ind w:left="1440" w:hanging="720"/>
        <w:jc w:val="both"/>
        <w:rPr>
          <w:rFonts w:ascii="Cambria" w:eastAsia="Times New Roman" w:hAnsi="Cambria" w:cs="Times New Roman"/>
          <w:sz w:val="24"/>
          <w:szCs w:val="24"/>
        </w:rPr>
      </w:pPr>
      <w:r w:rsidRPr="00B63CF9">
        <w:rPr>
          <w:rFonts w:ascii="Cambria" w:eastAsia="Times New Roman" w:hAnsi="Cambria" w:cs="Times New Roman"/>
          <w:sz w:val="24"/>
          <w:szCs w:val="24"/>
        </w:rPr>
        <w:t>Decline consultation;</w:t>
      </w:r>
    </w:p>
    <w:p w14:paraId="4D7D7AB3" w14:textId="05B62915" w:rsidR="00480D44" w:rsidRPr="00B63CF9" w:rsidRDefault="00480D44" w:rsidP="00700C17">
      <w:pPr>
        <w:numPr>
          <w:ilvl w:val="2"/>
          <w:numId w:val="38"/>
        </w:numPr>
        <w:tabs>
          <w:tab w:val="left" w:pos="720"/>
          <w:tab w:val="left" w:pos="1800"/>
        </w:tabs>
        <w:spacing w:line="276" w:lineRule="auto"/>
        <w:ind w:left="1440" w:hanging="720"/>
        <w:jc w:val="both"/>
        <w:rPr>
          <w:rFonts w:ascii="Cambria" w:eastAsia="Times New Roman" w:hAnsi="Cambria" w:cs="Times New Roman"/>
          <w:sz w:val="24"/>
          <w:szCs w:val="24"/>
        </w:rPr>
      </w:pPr>
      <w:r w:rsidRPr="00B63CF9">
        <w:rPr>
          <w:rFonts w:ascii="Cambria" w:eastAsia="Times New Roman" w:hAnsi="Cambria" w:cs="Times New Roman"/>
          <w:sz w:val="24"/>
          <w:szCs w:val="24"/>
        </w:rPr>
        <w:t>Accept consultation;</w:t>
      </w:r>
    </w:p>
    <w:p w14:paraId="61D908AE" w14:textId="77777777" w:rsidR="00480D44" w:rsidRPr="00B63CF9" w:rsidRDefault="00480D44" w:rsidP="00700C17">
      <w:pPr>
        <w:numPr>
          <w:ilvl w:val="2"/>
          <w:numId w:val="38"/>
        </w:numPr>
        <w:pBdr>
          <w:top w:val="nil"/>
          <w:left w:val="nil"/>
          <w:bottom w:val="nil"/>
          <w:right w:val="nil"/>
          <w:between w:val="nil"/>
        </w:pBdr>
        <w:tabs>
          <w:tab w:val="left" w:pos="880"/>
          <w:tab w:val="left" w:pos="1800"/>
        </w:tabs>
        <w:spacing w:line="276" w:lineRule="auto"/>
        <w:ind w:left="1440" w:hanging="720"/>
        <w:jc w:val="both"/>
        <w:rPr>
          <w:rFonts w:ascii="Cambria" w:eastAsia="Times New Roman" w:hAnsi="Cambria" w:cs="Times New Roman"/>
          <w:sz w:val="24"/>
          <w:szCs w:val="24"/>
        </w:rPr>
      </w:pPr>
      <w:r w:rsidRPr="00B63CF9">
        <w:rPr>
          <w:rFonts w:ascii="Cambria" w:eastAsia="Times New Roman" w:hAnsi="Cambria" w:cs="Times New Roman"/>
          <w:sz w:val="24"/>
          <w:szCs w:val="24"/>
        </w:rPr>
        <w:t>Defer consultation to another Tribe; or</w:t>
      </w:r>
    </w:p>
    <w:p w14:paraId="5E2EEB61" w14:textId="77777777" w:rsidR="00480D44" w:rsidRPr="00B63CF9" w:rsidRDefault="00480D44" w:rsidP="00700C17">
      <w:pPr>
        <w:numPr>
          <w:ilvl w:val="2"/>
          <w:numId w:val="38"/>
        </w:numPr>
        <w:pBdr>
          <w:top w:val="nil"/>
          <w:left w:val="nil"/>
          <w:bottom w:val="nil"/>
          <w:right w:val="nil"/>
          <w:between w:val="nil"/>
        </w:pBdr>
        <w:tabs>
          <w:tab w:val="left" w:pos="880"/>
          <w:tab w:val="left" w:pos="1800"/>
        </w:tabs>
        <w:spacing w:line="276" w:lineRule="auto"/>
        <w:ind w:left="1440" w:hanging="720"/>
        <w:jc w:val="both"/>
        <w:rPr>
          <w:rFonts w:ascii="Cambria" w:eastAsia="Times New Roman" w:hAnsi="Cambria" w:cs="Times New Roman"/>
          <w:sz w:val="24"/>
          <w:szCs w:val="24"/>
        </w:rPr>
      </w:pPr>
      <w:r w:rsidRPr="00B63CF9">
        <w:rPr>
          <w:rFonts w:ascii="Cambria" w:eastAsia="Times New Roman" w:hAnsi="Cambria" w:cs="Times New Roman"/>
          <w:sz w:val="24"/>
          <w:szCs w:val="24"/>
        </w:rPr>
        <w:t>Decline to consult but provide standard mitigation measures (for example, Unanticipated or Inadvertent Discoveries).</w:t>
      </w:r>
    </w:p>
    <w:p w14:paraId="4908BEDB" w14:textId="77777777" w:rsidR="00480D44" w:rsidRPr="00B63CF9" w:rsidRDefault="00480D44" w:rsidP="0008072B">
      <w:pPr>
        <w:pBdr>
          <w:top w:val="nil"/>
          <w:left w:val="nil"/>
          <w:bottom w:val="nil"/>
          <w:right w:val="nil"/>
          <w:between w:val="nil"/>
        </w:pBdr>
        <w:tabs>
          <w:tab w:val="left" w:pos="880"/>
        </w:tabs>
        <w:spacing w:line="276" w:lineRule="auto"/>
        <w:ind w:left="270"/>
        <w:jc w:val="both"/>
        <w:rPr>
          <w:rFonts w:ascii="Cambria" w:eastAsia="Times New Roman" w:hAnsi="Cambria" w:cs="Times New Roman"/>
          <w:sz w:val="24"/>
          <w:szCs w:val="24"/>
        </w:rPr>
      </w:pPr>
    </w:p>
    <w:p w14:paraId="6F8EB07F" w14:textId="77777777" w:rsidR="00480D44" w:rsidRPr="00B63CF9" w:rsidRDefault="00480D44" w:rsidP="0008072B">
      <w:pPr>
        <w:numPr>
          <w:ilvl w:val="1"/>
          <w:numId w:val="38"/>
        </w:numPr>
        <w:pBdr>
          <w:top w:val="nil"/>
          <w:left w:val="nil"/>
          <w:bottom w:val="nil"/>
          <w:right w:val="nil"/>
          <w:between w:val="nil"/>
        </w:pBdr>
        <w:tabs>
          <w:tab w:val="left" w:pos="880"/>
        </w:tabs>
        <w:spacing w:line="276" w:lineRule="auto"/>
        <w:ind w:left="720"/>
        <w:jc w:val="both"/>
        <w:rPr>
          <w:rFonts w:ascii="Cambria" w:eastAsia="Times New Roman" w:hAnsi="Cambria" w:cs="Times New Roman"/>
          <w:sz w:val="24"/>
          <w:szCs w:val="24"/>
        </w:rPr>
      </w:pPr>
      <w:r w:rsidRPr="00B63CF9">
        <w:rPr>
          <w:rFonts w:ascii="Cambria" w:eastAsia="Times New Roman" w:hAnsi="Cambria" w:cs="Times New Roman"/>
          <w:sz w:val="24"/>
          <w:szCs w:val="24"/>
        </w:rPr>
        <w:t>The Tribe will respond (via email or letter) to the Lead Agency with a decision to accept or decline consultation. If the Tribe wishes to consult, they will respond with:</w:t>
      </w:r>
    </w:p>
    <w:p w14:paraId="5015E947" w14:textId="77777777" w:rsidR="00480D44" w:rsidRPr="00B63CF9" w:rsidRDefault="00480D44" w:rsidP="0008072B">
      <w:pPr>
        <w:numPr>
          <w:ilvl w:val="2"/>
          <w:numId w:val="38"/>
        </w:numPr>
        <w:pBdr>
          <w:top w:val="nil"/>
          <w:left w:val="nil"/>
          <w:bottom w:val="nil"/>
          <w:right w:val="nil"/>
          <w:between w:val="nil"/>
        </w:pBdr>
        <w:tabs>
          <w:tab w:val="left" w:pos="880"/>
          <w:tab w:val="left" w:pos="1440"/>
        </w:tabs>
        <w:spacing w:line="276" w:lineRule="auto"/>
        <w:ind w:left="1440" w:hanging="630"/>
        <w:jc w:val="both"/>
        <w:rPr>
          <w:rFonts w:ascii="Cambria" w:eastAsia="Times New Roman" w:hAnsi="Cambria" w:cs="Times New Roman"/>
          <w:sz w:val="24"/>
          <w:szCs w:val="24"/>
        </w:rPr>
      </w:pPr>
      <w:r w:rsidRPr="00B63CF9">
        <w:rPr>
          <w:rFonts w:ascii="Cambria" w:eastAsia="Times New Roman" w:hAnsi="Cambria" w:cs="Times New Roman"/>
          <w:sz w:val="24"/>
          <w:szCs w:val="24"/>
        </w:rPr>
        <w:lastRenderedPageBreak/>
        <w:t xml:space="preserve">The name of the policy, program, project, plan, property decision, inspection, or any other activity on which the Tribe is </w:t>
      </w:r>
      <w:proofErr w:type="gramStart"/>
      <w:r w:rsidRPr="00B63CF9">
        <w:rPr>
          <w:rFonts w:ascii="Cambria" w:eastAsia="Times New Roman" w:hAnsi="Cambria" w:cs="Times New Roman"/>
          <w:sz w:val="24"/>
          <w:szCs w:val="24"/>
        </w:rPr>
        <w:t>consulting;</w:t>
      </w:r>
      <w:proofErr w:type="gramEnd"/>
    </w:p>
    <w:p w14:paraId="73A32D6B" w14:textId="0A4B479F" w:rsidR="00480D44" w:rsidRPr="00B63CF9" w:rsidRDefault="00480D44" w:rsidP="0008072B">
      <w:pPr>
        <w:numPr>
          <w:ilvl w:val="2"/>
          <w:numId w:val="38"/>
        </w:numPr>
        <w:pBdr>
          <w:top w:val="nil"/>
          <w:left w:val="nil"/>
          <w:bottom w:val="nil"/>
          <w:right w:val="nil"/>
          <w:between w:val="nil"/>
        </w:pBdr>
        <w:tabs>
          <w:tab w:val="left" w:pos="880"/>
          <w:tab w:val="left" w:pos="1440"/>
        </w:tabs>
        <w:spacing w:line="276" w:lineRule="auto"/>
        <w:ind w:left="1440" w:hanging="630"/>
        <w:jc w:val="both"/>
        <w:rPr>
          <w:rFonts w:ascii="Cambria" w:eastAsia="Times New Roman" w:hAnsi="Cambria" w:cs="Times New Roman"/>
          <w:sz w:val="24"/>
          <w:szCs w:val="24"/>
        </w:rPr>
      </w:pPr>
      <w:r w:rsidRPr="00B63CF9">
        <w:rPr>
          <w:rFonts w:ascii="Cambria" w:eastAsia="Times New Roman" w:hAnsi="Cambria" w:cs="Times New Roman"/>
          <w:sz w:val="24"/>
          <w:szCs w:val="24"/>
        </w:rPr>
        <w:t>The statutory framework which the Tribe and Lead Agency are consulting under;</w:t>
      </w:r>
    </w:p>
    <w:p w14:paraId="32B435C7" w14:textId="4F49D4C9" w:rsidR="001E615D" w:rsidRPr="00B63CF9" w:rsidRDefault="00480D44" w:rsidP="0008072B">
      <w:pPr>
        <w:numPr>
          <w:ilvl w:val="2"/>
          <w:numId w:val="38"/>
        </w:numPr>
        <w:pBdr>
          <w:top w:val="nil"/>
          <w:left w:val="nil"/>
          <w:bottom w:val="nil"/>
          <w:right w:val="nil"/>
          <w:between w:val="nil"/>
        </w:pBdr>
        <w:tabs>
          <w:tab w:val="left" w:pos="880"/>
          <w:tab w:val="left" w:pos="1440"/>
        </w:tabs>
        <w:spacing w:line="276" w:lineRule="auto"/>
        <w:ind w:left="1440" w:hanging="630"/>
        <w:jc w:val="both"/>
        <w:rPr>
          <w:rFonts w:ascii="Cambria" w:eastAsia="Times New Roman" w:hAnsi="Cambria" w:cs="Times New Roman"/>
          <w:sz w:val="24"/>
          <w:szCs w:val="24"/>
        </w:rPr>
      </w:pPr>
      <w:r w:rsidRPr="00B63CF9">
        <w:rPr>
          <w:rFonts w:ascii="Cambria" w:eastAsia="Times New Roman" w:hAnsi="Cambria" w:cs="Times New Roman"/>
          <w:sz w:val="24"/>
          <w:szCs w:val="24"/>
        </w:rPr>
        <w:t>The name and contact information of the Tribe’s representative.</w:t>
      </w:r>
    </w:p>
    <w:p w14:paraId="0D910DB1" w14:textId="77777777" w:rsidR="00903F93" w:rsidRPr="00B63CF9" w:rsidRDefault="00903F93" w:rsidP="0008072B">
      <w:pPr>
        <w:pBdr>
          <w:top w:val="nil"/>
          <w:left w:val="nil"/>
          <w:bottom w:val="nil"/>
          <w:right w:val="nil"/>
          <w:between w:val="nil"/>
        </w:pBdr>
        <w:tabs>
          <w:tab w:val="left" w:pos="880"/>
          <w:tab w:val="left" w:pos="1440"/>
        </w:tabs>
        <w:spacing w:line="276" w:lineRule="auto"/>
        <w:ind w:left="1440"/>
        <w:jc w:val="both"/>
        <w:rPr>
          <w:rFonts w:ascii="Cambria" w:eastAsia="Times New Roman" w:hAnsi="Cambria" w:cs="Times New Roman"/>
          <w:sz w:val="24"/>
          <w:szCs w:val="24"/>
        </w:rPr>
      </w:pPr>
    </w:p>
    <w:p w14:paraId="09E455B5" w14:textId="77777777" w:rsidR="00480D44" w:rsidRPr="00B63CF9" w:rsidRDefault="00480D44" w:rsidP="0008072B">
      <w:pPr>
        <w:numPr>
          <w:ilvl w:val="0"/>
          <w:numId w:val="38"/>
        </w:numPr>
        <w:pBdr>
          <w:top w:val="nil"/>
          <w:left w:val="nil"/>
          <w:bottom w:val="nil"/>
          <w:right w:val="nil"/>
          <w:between w:val="nil"/>
        </w:pBdr>
        <w:tabs>
          <w:tab w:val="left" w:pos="880"/>
        </w:tabs>
        <w:spacing w:line="276" w:lineRule="auto"/>
        <w:jc w:val="both"/>
        <w:rPr>
          <w:rFonts w:ascii="Cambria" w:eastAsia="Times New Roman" w:hAnsi="Cambria" w:cs="Times New Roman"/>
          <w:b/>
          <w:bCs/>
          <w:color w:val="000000"/>
          <w:sz w:val="24"/>
          <w:szCs w:val="24"/>
        </w:rPr>
      </w:pPr>
      <w:r w:rsidRPr="00B63CF9">
        <w:rPr>
          <w:rFonts w:ascii="Cambria" w:eastAsia="Times New Roman" w:hAnsi="Cambria" w:cs="Times New Roman"/>
          <w:b/>
          <w:bCs/>
          <w:color w:val="000000"/>
          <w:sz w:val="24"/>
          <w:szCs w:val="24"/>
          <w:u w:val="single"/>
        </w:rPr>
        <w:t>Consultation (Ongoing)</w:t>
      </w:r>
    </w:p>
    <w:p w14:paraId="17B8BBE0" w14:textId="77777777" w:rsidR="00480D44" w:rsidRPr="00B63CF9" w:rsidRDefault="00480D44" w:rsidP="0008072B">
      <w:pPr>
        <w:pBdr>
          <w:top w:val="nil"/>
          <w:left w:val="nil"/>
          <w:bottom w:val="nil"/>
          <w:right w:val="nil"/>
          <w:between w:val="nil"/>
        </w:pBdr>
        <w:tabs>
          <w:tab w:val="left" w:pos="880"/>
        </w:tabs>
        <w:spacing w:line="276" w:lineRule="auto"/>
        <w:ind w:left="270"/>
        <w:jc w:val="both"/>
        <w:rPr>
          <w:rFonts w:ascii="Cambria" w:eastAsia="Times New Roman" w:hAnsi="Cambria" w:cs="Times New Roman"/>
          <w:color w:val="000000"/>
          <w:sz w:val="24"/>
          <w:szCs w:val="24"/>
          <w:u w:val="single"/>
        </w:rPr>
      </w:pPr>
    </w:p>
    <w:p w14:paraId="250C3FEB" w14:textId="77777777" w:rsidR="00480D44" w:rsidRPr="00B63CF9" w:rsidRDefault="00480D44" w:rsidP="0008072B">
      <w:pPr>
        <w:numPr>
          <w:ilvl w:val="1"/>
          <w:numId w:val="38"/>
        </w:numPr>
        <w:pBdr>
          <w:top w:val="nil"/>
          <w:left w:val="nil"/>
          <w:bottom w:val="nil"/>
          <w:right w:val="nil"/>
          <w:between w:val="nil"/>
        </w:pBdr>
        <w:tabs>
          <w:tab w:val="left" w:pos="880"/>
        </w:tabs>
        <w:spacing w:line="276" w:lineRule="auto"/>
        <w:ind w:left="810" w:hanging="450"/>
        <w:jc w:val="both"/>
        <w:rPr>
          <w:rFonts w:ascii="Cambria" w:eastAsia="Times New Roman" w:hAnsi="Cambria" w:cs="Times New Roman"/>
          <w:color w:val="000000"/>
          <w:sz w:val="24"/>
          <w:szCs w:val="24"/>
        </w:rPr>
      </w:pPr>
      <w:r w:rsidRPr="00B63CF9">
        <w:rPr>
          <w:rFonts w:ascii="Cambria" w:eastAsia="Times New Roman" w:hAnsi="Cambria" w:cs="Times New Roman"/>
          <w:sz w:val="24"/>
          <w:szCs w:val="24"/>
        </w:rPr>
        <w:t>If a project meeting is requested, t</w:t>
      </w:r>
      <w:r w:rsidRPr="00B63CF9">
        <w:rPr>
          <w:rFonts w:ascii="Cambria" w:eastAsia="Times New Roman" w:hAnsi="Cambria" w:cs="Times New Roman"/>
          <w:color w:val="000000"/>
          <w:sz w:val="24"/>
          <w:szCs w:val="24"/>
        </w:rPr>
        <w:t xml:space="preserve">he Agency </w:t>
      </w:r>
      <w:r w:rsidRPr="00B63CF9">
        <w:rPr>
          <w:rFonts w:ascii="Cambria" w:eastAsia="Times New Roman" w:hAnsi="Cambria" w:cs="Times New Roman"/>
          <w:sz w:val="24"/>
          <w:szCs w:val="24"/>
        </w:rPr>
        <w:t>will</w:t>
      </w:r>
      <w:r w:rsidRPr="00B63CF9">
        <w:rPr>
          <w:rFonts w:ascii="Cambria" w:eastAsia="Times New Roman" w:hAnsi="Cambria" w:cs="Times New Roman"/>
          <w:color w:val="000000"/>
          <w:sz w:val="24"/>
          <w:szCs w:val="24"/>
        </w:rPr>
        <w:t xml:space="preserve"> arrange a time, place, and agenda for the consultation meeting(s) </w:t>
      </w:r>
      <w:r w:rsidRPr="00B63CF9">
        <w:rPr>
          <w:rFonts w:ascii="Cambria" w:eastAsia="Times New Roman" w:hAnsi="Cambria" w:cs="Times New Roman"/>
          <w:sz w:val="24"/>
          <w:szCs w:val="24"/>
        </w:rPr>
        <w:t>with the Tribe’s designated contact</w:t>
      </w:r>
      <w:r w:rsidRPr="00B63CF9">
        <w:rPr>
          <w:rFonts w:ascii="Cambria" w:eastAsia="Times New Roman" w:hAnsi="Cambria" w:cs="Times New Roman"/>
          <w:color w:val="000000"/>
          <w:sz w:val="24"/>
          <w:szCs w:val="24"/>
        </w:rPr>
        <w:t xml:space="preserve">. Meetings may be conducted in-person, virtually via webinar platforms, or in hybrid format as mutually agreed upon. Virtual meetings </w:t>
      </w:r>
      <w:r w:rsidRPr="00B63CF9">
        <w:rPr>
          <w:rFonts w:ascii="Cambria" w:eastAsia="Times New Roman" w:hAnsi="Cambria" w:cs="Times New Roman"/>
          <w:sz w:val="24"/>
          <w:szCs w:val="24"/>
        </w:rPr>
        <w:t xml:space="preserve">may </w:t>
      </w:r>
      <w:r w:rsidRPr="00B63CF9">
        <w:rPr>
          <w:rFonts w:ascii="Cambria" w:eastAsia="Times New Roman" w:hAnsi="Cambria" w:cs="Times New Roman"/>
          <w:color w:val="000000"/>
          <w:sz w:val="24"/>
          <w:szCs w:val="24"/>
        </w:rPr>
        <w:t>be recorded for consultation record-keeping purposes only, with recordings maintained confidentially and shared only between consulting parties.</w:t>
      </w:r>
    </w:p>
    <w:p w14:paraId="61FCCF0B" w14:textId="77777777" w:rsidR="00480D44" w:rsidRPr="00B63CF9" w:rsidRDefault="00480D44" w:rsidP="0008072B">
      <w:pPr>
        <w:spacing w:line="276" w:lineRule="auto"/>
        <w:ind w:left="810" w:hanging="450"/>
        <w:jc w:val="both"/>
        <w:rPr>
          <w:rFonts w:ascii="Cambria" w:eastAsia="Times New Roman" w:hAnsi="Cambria" w:cs="Times New Roman"/>
          <w:sz w:val="24"/>
          <w:szCs w:val="24"/>
        </w:rPr>
      </w:pPr>
    </w:p>
    <w:p w14:paraId="3A9FCD6F" w14:textId="39A6CB2E" w:rsidR="00480D44" w:rsidRPr="00B63CF9" w:rsidRDefault="00480D44" w:rsidP="0008072B">
      <w:pPr>
        <w:numPr>
          <w:ilvl w:val="1"/>
          <w:numId w:val="38"/>
        </w:numPr>
        <w:pBdr>
          <w:top w:val="nil"/>
          <w:left w:val="nil"/>
          <w:bottom w:val="nil"/>
          <w:right w:val="nil"/>
          <w:between w:val="nil"/>
        </w:pBdr>
        <w:tabs>
          <w:tab w:val="left" w:pos="1440"/>
        </w:tabs>
        <w:spacing w:line="276" w:lineRule="auto"/>
        <w:ind w:left="810" w:right="155" w:hanging="450"/>
        <w:jc w:val="both"/>
        <w:rPr>
          <w:rFonts w:ascii="Cambria" w:eastAsia="Times New Roman" w:hAnsi="Cambria" w:cs="Times New Roman"/>
          <w:color w:val="000000"/>
          <w:sz w:val="24"/>
          <w:szCs w:val="24"/>
        </w:rPr>
      </w:pPr>
      <w:r w:rsidRPr="00B63CF9">
        <w:rPr>
          <w:rFonts w:ascii="Cambria" w:eastAsia="Times New Roman" w:hAnsi="Cambria" w:cs="Times New Roman"/>
          <w:sz w:val="24"/>
          <w:szCs w:val="24"/>
        </w:rPr>
        <w:t>T</w:t>
      </w:r>
      <w:r w:rsidRPr="00B63CF9">
        <w:rPr>
          <w:rFonts w:ascii="Cambria" w:eastAsia="Times New Roman" w:hAnsi="Cambria" w:cs="Times New Roman"/>
          <w:color w:val="000000"/>
          <w:sz w:val="24"/>
          <w:szCs w:val="24"/>
        </w:rPr>
        <w:t xml:space="preserve">he Agency </w:t>
      </w:r>
      <w:r w:rsidRPr="00B63CF9">
        <w:rPr>
          <w:rFonts w:ascii="Cambria" w:eastAsia="Times New Roman" w:hAnsi="Cambria" w:cs="Times New Roman"/>
          <w:sz w:val="24"/>
          <w:szCs w:val="24"/>
        </w:rPr>
        <w:t>will</w:t>
      </w:r>
      <w:r w:rsidRPr="00B63CF9">
        <w:rPr>
          <w:rFonts w:ascii="Cambria" w:eastAsia="Times New Roman" w:hAnsi="Cambria" w:cs="Times New Roman"/>
          <w:color w:val="000000"/>
          <w:sz w:val="24"/>
          <w:szCs w:val="24"/>
        </w:rPr>
        <w:t xml:space="preserve"> confirm </w:t>
      </w:r>
      <w:r w:rsidRPr="00B63CF9">
        <w:rPr>
          <w:rFonts w:ascii="Cambria" w:eastAsia="Times New Roman" w:hAnsi="Cambria" w:cs="Times New Roman"/>
          <w:sz w:val="24"/>
          <w:szCs w:val="24"/>
        </w:rPr>
        <w:t>c</w:t>
      </w:r>
      <w:r w:rsidRPr="00B63CF9">
        <w:rPr>
          <w:rFonts w:ascii="Cambria" w:eastAsia="Times New Roman" w:hAnsi="Cambria" w:cs="Times New Roman"/>
          <w:color w:val="000000"/>
          <w:sz w:val="24"/>
          <w:szCs w:val="24"/>
        </w:rPr>
        <w:t xml:space="preserve">onsultation </w:t>
      </w:r>
      <w:r w:rsidRPr="00B63CF9">
        <w:rPr>
          <w:rFonts w:ascii="Cambria" w:eastAsia="Times New Roman" w:hAnsi="Cambria" w:cs="Times New Roman"/>
          <w:sz w:val="24"/>
          <w:szCs w:val="24"/>
        </w:rPr>
        <w:t>m</w:t>
      </w:r>
      <w:r w:rsidRPr="00B63CF9">
        <w:rPr>
          <w:rFonts w:ascii="Cambria" w:eastAsia="Times New Roman" w:hAnsi="Cambria" w:cs="Times New Roman"/>
          <w:color w:val="000000"/>
          <w:sz w:val="24"/>
          <w:szCs w:val="24"/>
        </w:rPr>
        <w:t xml:space="preserve">eetings with the </w:t>
      </w:r>
      <w:r w:rsidRPr="00B63CF9">
        <w:rPr>
          <w:rFonts w:ascii="Cambria" w:eastAsia="Times New Roman" w:hAnsi="Cambria" w:cs="Times New Roman"/>
          <w:sz w:val="24"/>
          <w:szCs w:val="24"/>
        </w:rPr>
        <w:t>Tribe’s designated contact both seven (7) days and 24 hours prior to the arranged meeting time</w:t>
      </w:r>
      <w:r w:rsidRPr="00B63CF9">
        <w:rPr>
          <w:rFonts w:ascii="Cambria" w:eastAsia="Times New Roman" w:hAnsi="Cambria" w:cs="Times New Roman"/>
          <w:color w:val="000000"/>
          <w:sz w:val="24"/>
          <w:szCs w:val="24"/>
        </w:rPr>
        <w:t xml:space="preserve">. Confirmation can be in the form of a phone call, email, or any other correspondence </w:t>
      </w:r>
      <w:r w:rsidRPr="00B63CF9">
        <w:rPr>
          <w:rFonts w:ascii="Cambria" w:eastAsia="Times New Roman" w:hAnsi="Cambria" w:cs="Times New Roman"/>
          <w:sz w:val="24"/>
          <w:szCs w:val="24"/>
        </w:rPr>
        <w:t xml:space="preserve">approved </w:t>
      </w:r>
      <w:r w:rsidRPr="00B63CF9">
        <w:rPr>
          <w:rFonts w:ascii="Cambria" w:eastAsia="Times New Roman" w:hAnsi="Cambria" w:cs="Times New Roman"/>
          <w:color w:val="000000"/>
          <w:sz w:val="24"/>
          <w:szCs w:val="24"/>
        </w:rPr>
        <w:t>by the Tribal Chairperson,</w:t>
      </w:r>
      <w:r w:rsidRPr="00B63CF9">
        <w:rPr>
          <w:rFonts w:ascii="Cambria" w:eastAsia="Times New Roman" w:hAnsi="Cambria" w:cs="Times New Roman"/>
          <w:sz w:val="24"/>
          <w:szCs w:val="24"/>
        </w:rPr>
        <w:t xml:space="preserve"> and will include the Agency representative’s name, contact information, and </w:t>
      </w:r>
      <w:r w:rsidR="00DA5A90" w:rsidRPr="00B63CF9">
        <w:rPr>
          <w:rFonts w:ascii="Cambria" w:eastAsia="Times New Roman" w:hAnsi="Cambria" w:cs="Times New Roman"/>
          <w:sz w:val="24"/>
          <w:szCs w:val="24"/>
        </w:rPr>
        <w:t>expect</w:t>
      </w:r>
      <w:r w:rsidRPr="00B63CF9">
        <w:rPr>
          <w:rFonts w:ascii="Cambria" w:eastAsia="Times New Roman" w:hAnsi="Cambria" w:cs="Times New Roman"/>
          <w:sz w:val="24"/>
          <w:szCs w:val="24"/>
        </w:rPr>
        <w:t xml:space="preserve"> time of arrival.</w:t>
      </w:r>
    </w:p>
    <w:p w14:paraId="1F98FF81" w14:textId="77777777" w:rsidR="00480D44" w:rsidRPr="00B63CF9" w:rsidRDefault="00480D44" w:rsidP="0008072B">
      <w:pPr>
        <w:spacing w:line="276" w:lineRule="auto"/>
        <w:ind w:left="810" w:hanging="450"/>
        <w:jc w:val="both"/>
        <w:rPr>
          <w:rFonts w:ascii="Cambria" w:eastAsia="Times New Roman" w:hAnsi="Cambria" w:cs="Times New Roman"/>
          <w:sz w:val="24"/>
          <w:szCs w:val="24"/>
        </w:rPr>
      </w:pPr>
    </w:p>
    <w:p w14:paraId="4B8ECC15" w14:textId="77777777" w:rsidR="00480D44" w:rsidRPr="00B63CF9" w:rsidRDefault="00480D44" w:rsidP="0008072B">
      <w:pPr>
        <w:numPr>
          <w:ilvl w:val="1"/>
          <w:numId w:val="38"/>
        </w:numPr>
        <w:pBdr>
          <w:top w:val="nil"/>
          <w:left w:val="nil"/>
          <w:bottom w:val="nil"/>
          <w:right w:val="nil"/>
          <w:between w:val="nil"/>
        </w:pBdr>
        <w:tabs>
          <w:tab w:val="left" w:pos="1440"/>
        </w:tabs>
        <w:spacing w:line="276" w:lineRule="auto"/>
        <w:ind w:left="810" w:hanging="450"/>
        <w:jc w:val="both"/>
        <w:rPr>
          <w:rFonts w:ascii="Cambria" w:eastAsia="Times New Roman" w:hAnsi="Cambria" w:cs="Times New Roman"/>
          <w:color w:val="000000"/>
          <w:sz w:val="24"/>
          <w:szCs w:val="24"/>
        </w:rPr>
      </w:pPr>
      <w:r w:rsidRPr="00B63CF9">
        <w:rPr>
          <w:rFonts w:ascii="Cambria" w:eastAsia="Times New Roman" w:hAnsi="Cambria" w:cs="Times New Roman"/>
          <w:color w:val="000000"/>
          <w:sz w:val="24"/>
          <w:szCs w:val="24"/>
        </w:rPr>
        <w:t xml:space="preserve">The Consultation Meeting </w:t>
      </w:r>
      <w:r w:rsidRPr="00B63CF9">
        <w:rPr>
          <w:rFonts w:ascii="Cambria" w:eastAsia="Times New Roman" w:hAnsi="Cambria" w:cs="Times New Roman"/>
          <w:sz w:val="24"/>
          <w:szCs w:val="24"/>
        </w:rPr>
        <w:t>will include the following elements</w:t>
      </w:r>
      <w:r w:rsidRPr="00B63CF9">
        <w:rPr>
          <w:rFonts w:ascii="Cambria" w:eastAsia="Times New Roman" w:hAnsi="Cambria" w:cs="Times New Roman"/>
          <w:color w:val="000000"/>
          <w:sz w:val="24"/>
          <w:szCs w:val="24"/>
        </w:rPr>
        <w:t>:</w:t>
      </w:r>
    </w:p>
    <w:p w14:paraId="40CA26CD" w14:textId="77777777" w:rsidR="00AE3E74" w:rsidRPr="00B63CF9" w:rsidRDefault="00AE3E74" w:rsidP="0008072B">
      <w:pPr>
        <w:pBdr>
          <w:top w:val="nil"/>
          <w:left w:val="nil"/>
          <w:bottom w:val="nil"/>
          <w:right w:val="nil"/>
          <w:between w:val="nil"/>
        </w:pBdr>
        <w:tabs>
          <w:tab w:val="left" w:pos="1440"/>
        </w:tabs>
        <w:spacing w:line="276" w:lineRule="auto"/>
        <w:jc w:val="both"/>
        <w:rPr>
          <w:rFonts w:ascii="Cambria" w:eastAsia="Times New Roman" w:hAnsi="Cambria" w:cs="Times New Roman"/>
          <w:color w:val="000000"/>
          <w:sz w:val="24"/>
          <w:szCs w:val="24"/>
        </w:rPr>
      </w:pPr>
    </w:p>
    <w:p w14:paraId="403821C3" w14:textId="77777777" w:rsidR="00480D44" w:rsidRPr="00B63CF9" w:rsidRDefault="00480D44" w:rsidP="0008072B">
      <w:pPr>
        <w:numPr>
          <w:ilvl w:val="2"/>
          <w:numId w:val="38"/>
        </w:numPr>
        <w:pBdr>
          <w:top w:val="nil"/>
          <w:left w:val="nil"/>
          <w:bottom w:val="nil"/>
          <w:right w:val="nil"/>
          <w:between w:val="nil"/>
        </w:pBdr>
        <w:tabs>
          <w:tab w:val="left" w:pos="1440"/>
        </w:tabs>
        <w:spacing w:line="276" w:lineRule="auto"/>
        <w:ind w:left="1440" w:right="159" w:hanging="630"/>
        <w:jc w:val="both"/>
        <w:rPr>
          <w:rFonts w:ascii="Cambria" w:eastAsia="Times New Roman" w:hAnsi="Cambria" w:cs="Times New Roman"/>
          <w:color w:val="000000"/>
          <w:sz w:val="24"/>
          <w:szCs w:val="24"/>
        </w:rPr>
      </w:pPr>
      <w:r w:rsidRPr="00B63CF9">
        <w:rPr>
          <w:rFonts w:ascii="Cambria" w:eastAsia="Times New Roman" w:hAnsi="Cambria" w:cs="Times New Roman"/>
          <w:sz w:val="24"/>
          <w:szCs w:val="24"/>
        </w:rPr>
        <w:t>A mutually agreed upon format for process, to include whether any virtual/online meetings will be recorded for the purpose of Consultation record-keeping only;</w:t>
      </w:r>
    </w:p>
    <w:p w14:paraId="44741167" w14:textId="77777777" w:rsidR="00480D44" w:rsidRPr="00B63CF9" w:rsidRDefault="00480D44" w:rsidP="0008072B">
      <w:pPr>
        <w:numPr>
          <w:ilvl w:val="2"/>
          <w:numId w:val="38"/>
        </w:numPr>
        <w:pBdr>
          <w:top w:val="nil"/>
          <w:left w:val="nil"/>
          <w:bottom w:val="nil"/>
          <w:right w:val="nil"/>
          <w:between w:val="nil"/>
        </w:pBdr>
        <w:tabs>
          <w:tab w:val="left" w:pos="1440"/>
          <w:tab w:val="left" w:pos="1600"/>
          <w:tab w:val="left" w:pos="1890"/>
        </w:tabs>
        <w:spacing w:line="276" w:lineRule="auto"/>
        <w:ind w:left="1440" w:right="159" w:hanging="630"/>
        <w:jc w:val="both"/>
        <w:rPr>
          <w:rFonts w:ascii="Cambria" w:eastAsia="Times New Roman" w:hAnsi="Cambria" w:cs="Times New Roman"/>
          <w:color w:val="000000"/>
          <w:sz w:val="24"/>
          <w:szCs w:val="24"/>
        </w:rPr>
      </w:pPr>
      <w:r w:rsidRPr="00B63CF9">
        <w:rPr>
          <w:rFonts w:ascii="Cambria" w:eastAsia="Times New Roman" w:hAnsi="Cambria" w:cs="Times New Roman"/>
          <w:sz w:val="24"/>
          <w:szCs w:val="24"/>
        </w:rPr>
        <w:t>A discussion of measures and protocols to ensure confidentiality;</w:t>
      </w:r>
    </w:p>
    <w:p w14:paraId="33CC74E9" w14:textId="77777777" w:rsidR="00480D44" w:rsidRPr="00B63CF9" w:rsidRDefault="00480D44" w:rsidP="0008072B">
      <w:pPr>
        <w:numPr>
          <w:ilvl w:val="2"/>
          <w:numId w:val="38"/>
        </w:numPr>
        <w:pBdr>
          <w:top w:val="nil"/>
          <w:left w:val="nil"/>
          <w:bottom w:val="nil"/>
          <w:right w:val="nil"/>
          <w:between w:val="nil"/>
        </w:pBdr>
        <w:tabs>
          <w:tab w:val="left" w:pos="1440"/>
          <w:tab w:val="left" w:pos="1600"/>
        </w:tabs>
        <w:spacing w:line="276" w:lineRule="auto"/>
        <w:ind w:left="1440" w:right="159" w:hanging="630"/>
        <w:jc w:val="both"/>
        <w:rPr>
          <w:rFonts w:ascii="Cambria" w:eastAsia="Times New Roman" w:hAnsi="Cambria" w:cs="Times New Roman"/>
          <w:color w:val="000000"/>
          <w:sz w:val="24"/>
          <w:szCs w:val="24"/>
        </w:rPr>
      </w:pPr>
      <w:r w:rsidRPr="00B63CF9">
        <w:rPr>
          <w:rFonts w:ascii="Cambria" w:eastAsia="Times New Roman" w:hAnsi="Cambria" w:cs="Times New Roman"/>
          <w:sz w:val="24"/>
          <w:szCs w:val="24"/>
        </w:rPr>
        <w:t>A discussion of relevant technical and legal issues, including confirmation that the Tribe understands the proposed activities and potential impacts;</w:t>
      </w:r>
    </w:p>
    <w:p w14:paraId="45ADD5FA" w14:textId="77777777" w:rsidR="00480D44" w:rsidRPr="00B63CF9" w:rsidRDefault="00480D44" w:rsidP="0008072B">
      <w:pPr>
        <w:numPr>
          <w:ilvl w:val="2"/>
          <w:numId w:val="38"/>
        </w:numPr>
        <w:pBdr>
          <w:top w:val="nil"/>
          <w:left w:val="nil"/>
          <w:bottom w:val="nil"/>
          <w:right w:val="nil"/>
          <w:between w:val="nil"/>
        </w:pBdr>
        <w:tabs>
          <w:tab w:val="left" w:pos="1440"/>
        </w:tabs>
        <w:spacing w:line="276" w:lineRule="auto"/>
        <w:ind w:left="1440" w:right="159" w:hanging="630"/>
        <w:jc w:val="both"/>
        <w:rPr>
          <w:rFonts w:ascii="Cambria" w:eastAsia="Times New Roman" w:hAnsi="Cambria" w:cs="Times New Roman"/>
          <w:color w:val="000000"/>
          <w:sz w:val="24"/>
          <w:szCs w:val="24"/>
        </w:rPr>
      </w:pPr>
      <w:r w:rsidRPr="00B63CF9">
        <w:rPr>
          <w:rFonts w:ascii="Cambria" w:eastAsia="Times New Roman" w:hAnsi="Cambria" w:cs="Times New Roman"/>
          <w:color w:val="000000"/>
          <w:sz w:val="24"/>
          <w:szCs w:val="24"/>
        </w:rPr>
        <w:t>A discussion of Tribal concerns regarding any site sensitivity in the proposed project area</w:t>
      </w:r>
      <w:r w:rsidRPr="00B63CF9">
        <w:rPr>
          <w:rFonts w:ascii="Cambria" w:eastAsia="Times New Roman" w:hAnsi="Cambria" w:cs="Times New Roman"/>
          <w:sz w:val="24"/>
          <w:szCs w:val="24"/>
        </w:rPr>
        <w:t>;</w:t>
      </w:r>
    </w:p>
    <w:p w14:paraId="38F6AEAA" w14:textId="289DA674" w:rsidR="00480D44" w:rsidRDefault="00480D44" w:rsidP="0008072B">
      <w:pPr>
        <w:numPr>
          <w:ilvl w:val="2"/>
          <w:numId w:val="38"/>
        </w:numPr>
        <w:pBdr>
          <w:top w:val="nil"/>
          <w:left w:val="nil"/>
          <w:bottom w:val="nil"/>
          <w:right w:val="nil"/>
          <w:between w:val="nil"/>
        </w:pBdr>
        <w:tabs>
          <w:tab w:val="left" w:pos="1440"/>
        </w:tabs>
        <w:spacing w:line="276" w:lineRule="auto"/>
        <w:ind w:left="1440" w:right="157" w:hanging="630"/>
        <w:jc w:val="both"/>
        <w:rPr>
          <w:rFonts w:ascii="Cambria" w:eastAsia="Times New Roman" w:hAnsi="Cambria" w:cs="Times New Roman"/>
          <w:color w:val="000000"/>
          <w:sz w:val="24"/>
          <w:szCs w:val="24"/>
        </w:rPr>
      </w:pPr>
      <w:r w:rsidRPr="00B63CF9">
        <w:rPr>
          <w:rFonts w:ascii="Cambria" w:eastAsia="Times New Roman" w:hAnsi="Cambria" w:cs="Times New Roman"/>
          <w:color w:val="000000"/>
          <w:sz w:val="24"/>
          <w:szCs w:val="24"/>
        </w:rPr>
        <w:t xml:space="preserve">Development of a Consultation </w:t>
      </w:r>
      <w:r w:rsidRPr="00B63CF9">
        <w:rPr>
          <w:rFonts w:ascii="Cambria" w:eastAsia="Times New Roman" w:hAnsi="Cambria" w:cs="Times New Roman"/>
          <w:sz w:val="24"/>
          <w:szCs w:val="24"/>
        </w:rPr>
        <w:t>schedule with agreed upon meeting intervals</w:t>
      </w:r>
      <w:r w:rsidRPr="00B63CF9">
        <w:rPr>
          <w:rFonts w:ascii="Cambria" w:eastAsia="Times New Roman" w:hAnsi="Cambria" w:cs="Times New Roman"/>
          <w:color w:val="000000"/>
          <w:sz w:val="24"/>
          <w:szCs w:val="24"/>
        </w:rPr>
        <w:t xml:space="preserve">. </w:t>
      </w:r>
      <w:r w:rsidRPr="00B63CF9">
        <w:rPr>
          <w:rFonts w:ascii="Cambria" w:eastAsia="Times New Roman" w:hAnsi="Cambria" w:cs="Times New Roman"/>
          <w:sz w:val="24"/>
          <w:szCs w:val="24"/>
        </w:rPr>
        <w:t>This schedule</w:t>
      </w:r>
      <w:r w:rsidRPr="00B63CF9">
        <w:rPr>
          <w:rFonts w:ascii="Cambria" w:eastAsia="Times New Roman" w:hAnsi="Cambria" w:cs="Times New Roman"/>
          <w:color w:val="000000"/>
          <w:sz w:val="24"/>
          <w:szCs w:val="24"/>
        </w:rPr>
        <w:t xml:space="preserve"> </w:t>
      </w:r>
      <w:r w:rsidRPr="00B63CF9">
        <w:rPr>
          <w:rFonts w:ascii="Cambria" w:eastAsia="Times New Roman" w:hAnsi="Cambria" w:cs="Times New Roman"/>
          <w:sz w:val="24"/>
          <w:szCs w:val="24"/>
        </w:rPr>
        <w:t>will</w:t>
      </w:r>
      <w:r w:rsidRPr="00B63CF9">
        <w:rPr>
          <w:rFonts w:ascii="Cambria" w:eastAsia="Times New Roman" w:hAnsi="Cambria" w:cs="Times New Roman"/>
          <w:color w:val="000000"/>
          <w:sz w:val="24"/>
          <w:szCs w:val="24"/>
        </w:rPr>
        <w:t xml:space="preserve"> </w:t>
      </w:r>
      <w:r w:rsidR="00DA5A90" w:rsidRPr="00B63CF9">
        <w:rPr>
          <w:rFonts w:ascii="Cambria" w:eastAsia="Times New Roman" w:hAnsi="Cambria" w:cs="Times New Roman"/>
          <w:color w:val="000000"/>
          <w:sz w:val="24"/>
          <w:szCs w:val="24"/>
        </w:rPr>
        <w:t>consider</w:t>
      </w:r>
      <w:r w:rsidRPr="00B63CF9">
        <w:rPr>
          <w:rFonts w:ascii="Cambria" w:eastAsia="Times New Roman" w:hAnsi="Cambria" w:cs="Times New Roman"/>
          <w:color w:val="000000"/>
          <w:sz w:val="24"/>
          <w:szCs w:val="24"/>
        </w:rPr>
        <w:t xml:space="preserve"> the Agency’s statutory or regulatory obligations pertinent to the decision; Tribal Council members and staff availability; and time to gather all necessary information.</w:t>
      </w:r>
    </w:p>
    <w:p w14:paraId="4FC643F0" w14:textId="77777777" w:rsidR="00480D44" w:rsidRPr="00B63CF9" w:rsidRDefault="00480D44" w:rsidP="0008072B">
      <w:pPr>
        <w:numPr>
          <w:ilvl w:val="1"/>
          <w:numId w:val="38"/>
        </w:numPr>
        <w:spacing w:line="276" w:lineRule="auto"/>
        <w:ind w:left="810" w:right="155" w:hanging="450"/>
        <w:jc w:val="both"/>
        <w:rPr>
          <w:rFonts w:ascii="Cambria" w:eastAsia="Times New Roman" w:hAnsi="Cambria" w:cs="Times New Roman"/>
          <w:sz w:val="24"/>
          <w:szCs w:val="24"/>
        </w:rPr>
      </w:pPr>
      <w:r w:rsidRPr="00B63CF9">
        <w:rPr>
          <w:rFonts w:ascii="Cambria" w:eastAsia="Times New Roman" w:hAnsi="Cambria" w:cs="Times New Roman"/>
          <w:sz w:val="24"/>
          <w:szCs w:val="24"/>
        </w:rPr>
        <w:t xml:space="preserve">Consultation will continue pursuant to the agreed upon consultation schedule until an agreement is reached or until the Tribe and Agency determine that an </w:t>
      </w:r>
      <w:r w:rsidRPr="00B63CF9">
        <w:rPr>
          <w:rFonts w:ascii="Cambria" w:eastAsia="Times New Roman" w:hAnsi="Cambria" w:cs="Times New Roman"/>
          <w:sz w:val="24"/>
          <w:szCs w:val="24"/>
        </w:rPr>
        <w:lastRenderedPageBreak/>
        <w:t>agreement is not possible. Some consultation meetings may be in formal settings, while others may include field trips to project locations as needed. Informal meetings between staff, sub-groups, or sub-committees may take place on an ad hoc basis if agreed upon by the Tribal Council.</w:t>
      </w:r>
    </w:p>
    <w:p w14:paraId="042933CB" w14:textId="77777777" w:rsidR="00480D44" w:rsidRPr="00B63CF9" w:rsidRDefault="00480D44" w:rsidP="0008072B">
      <w:pPr>
        <w:spacing w:line="276" w:lineRule="auto"/>
        <w:ind w:left="270"/>
        <w:jc w:val="both"/>
        <w:rPr>
          <w:rFonts w:ascii="Cambria" w:eastAsia="Times New Roman" w:hAnsi="Cambria" w:cs="Times New Roman"/>
          <w:sz w:val="24"/>
          <w:szCs w:val="24"/>
        </w:rPr>
      </w:pPr>
    </w:p>
    <w:p w14:paraId="3BB4B1E9" w14:textId="77777777" w:rsidR="00480D44" w:rsidRPr="00B63CF9" w:rsidRDefault="00480D44" w:rsidP="0008072B">
      <w:pPr>
        <w:numPr>
          <w:ilvl w:val="0"/>
          <w:numId w:val="38"/>
        </w:numPr>
        <w:pBdr>
          <w:top w:val="nil"/>
          <w:left w:val="nil"/>
          <w:bottom w:val="nil"/>
          <w:right w:val="nil"/>
          <w:between w:val="nil"/>
        </w:pBdr>
        <w:tabs>
          <w:tab w:val="left" w:pos="880"/>
        </w:tabs>
        <w:spacing w:line="276" w:lineRule="auto"/>
        <w:jc w:val="both"/>
        <w:rPr>
          <w:rFonts w:ascii="Cambria" w:eastAsia="Times New Roman" w:hAnsi="Cambria" w:cs="Times New Roman"/>
          <w:b/>
          <w:bCs/>
          <w:color w:val="000000"/>
          <w:sz w:val="24"/>
          <w:szCs w:val="24"/>
        </w:rPr>
      </w:pPr>
      <w:r w:rsidRPr="00B63CF9">
        <w:rPr>
          <w:rFonts w:ascii="Cambria" w:eastAsia="Times New Roman" w:hAnsi="Cambria" w:cs="Times New Roman"/>
          <w:b/>
          <w:bCs/>
          <w:sz w:val="24"/>
          <w:szCs w:val="24"/>
          <w:u w:val="single"/>
        </w:rPr>
        <w:t>Additional Steps (Upon Request)</w:t>
      </w:r>
    </w:p>
    <w:p w14:paraId="1E1A1635" w14:textId="77777777" w:rsidR="00480D44" w:rsidRPr="00B63CF9" w:rsidRDefault="00480D44" w:rsidP="0008072B">
      <w:pPr>
        <w:pBdr>
          <w:top w:val="nil"/>
          <w:left w:val="nil"/>
          <w:bottom w:val="nil"/>
          <w:right w:val="nil"/>
          <w:between w:val="nil"/>
        </w:pBdr>
        <w:tabs>
          <w:tab w:val="left" w:pos="880"/>
        </w:tabs>
        <w:spacing w:line="276" w:lineRule="auto"/>
        <w:ind w:left="270"/>
        <w:jc w:val="both"/>
        <w:rPr>
          <w:rFonts w:ascii="Cambria" w:eastAsia="Times New Roman" w:hAnsi="Cambria" w:cs="Times New Roman"/>
          <w:sz w:val="24"/>
          <w:szCs w:val="24"/>
          <w:u w:val="single"/>
        </w:rPr>
      </w:pPr>
    </w:p>
    <w:p w14:paraId="69D2AB92" w14:textId="091D0F27" w:rsidR="00480D44" w:rsidRPr="00B63CF9" w:rsidRDefault="00480D44" w:rsidP="0008072B">
      <w:pPr>
        <w:numPr>
          <w:ilvl w:val="1"/>
          <w:numId w:val="38"/>
        </w:numPr>
        <w:pBdr>
          <w:top w:val="nil"/>
          <w:left w:val="nil"/>
          <w:bottom w:val="nil"/>
          <w:right w:val="nil"/>
          <w:between w:val="nil"/>
        </w:pBdr>
        <w:tabs>
          <w:tab w:val="left" w:pos="880"/>
        </w:tabs>
        <w:spacing w:line="276" w:lineRule="auto"/>
        <w:ind w:left="810" w:hanging="450"/>
        <w:jc w:val="both"/>
        <w:rPr>
          <w:rFonts w:ascii="Cambria" w:eastAsia="Times New Roman" w:hAnsi="Cambria" w:cs="Times New Roman"/>
          <w:sz w:val="24"/>
          <w:szCs w:val="24"/>
        </w:rPr>
      </w:pPr>
      <w:r w:rsidRPr="00B63CF9">
        <w:rPr>
          <w:rFonts w:ascii="Cambria" w:eastAsia="Times New Roman" w:hAnsi="Cambria" w:cs="Times New Roman"/>
          <w:sz w:val="24"/>
          <w:szCs w:val="24"/>
        </w:rPr>
        <w:t xml:space="preserve">If the Tribe determines that a project area has a high potential for TCRs, all parties should avoid the sensitive area if possible. If complete avoidance is not possible and avoidance options are exhausted, Tribes may request a cultural resource study and/or project monitoring before proceeding with the project. Please note that conducting a cultural survey or agreeing to Tribal monitoring does not imply or mean that a Tribe consents to a project. Participation and discussion </w:t>
      </w:r>
      <w:r w:rsidR="00DA5A90" w:rsidRPr="00B63CF9">
        <w:rPr>
          <w:rFonts w:ascii="Cambria" w:eastAsia="Times New Roman" w:hAnsi="Cambria" w:cs="Times New Roman"/>
          <w:sz w:val="24"/>
          <w:szCs w:val="24"/>
        </w:rPr>
        <w:t>are</w:t>
      </w:r>
      <w:r w:rsidRPr="00B63CF9">
        <w:rPr>
          <w:rFonts w:ascii="Cambria" w:eastAsia="Times New Roman" w:hAnsi="Cambria" w:cs="Times New Roman"/>
          <w:sz w:val="24"/>
          <w:szCs w:val="24"/>
        </w:rPr>
        <w:t xml:space="preserve"> still needed to minimize harm and to advocate for and protect ancestral graves, TCRs, and the Traditional Cultural Landscape.</w:t>
      </w:r>
    </w:p>
    <w:p w14:paraId="0538337F" w14:textId="77777777" w:rsidR="00AE3E74" w:rsidRPr="00B63CF9" w:rsidRDefault="00AE3E74" w:rsidP="0008072B">
      <w:pPr>
        <w:pBdr>
          <w:top w:val="nil"/>
          <w:left w:val="nil"/>
          <w:bottom w:val="nil"/>
          <w:right w:val="nil"/>
          <w:between w:val="nil"/>
        </w:pBdr>
        <w:tabs>
          <w:tab w:val="left" w:pos="880"/>
        </w:tabs>
        <w:spacing w:line="276" w:lineRule="auto"/>
        <w:ind w:left="810" w:hanging="450"/>
        <w:jc w:val="both"/>
        <w:rPr>
          <w:rFonts w:ascii="Cambria" w:eastAsia="Times New Roman" w:hAnsi="Cambria" w:cs="Times New Roman"/>
          <w:sz w:val="24"/>
          <w:szCs w:val="24"/>
        </w:rPr>
      </w:pPr>
    </w:p>
    <w:p w14:paraId="53542FCC" w14:textId="77F093E2" w:rsidR="00480D44" w:rsidRPr="00B63CF9" w:rsidRDefault="00480D44" w:rsidP="0008072B">
      <w:pPr>
        <w:numPr>
          <w:ilvl w:val="1"/>
          <w:numId w:val="38"/>
        </w:numPr>
        <w:pBdr>
          <w:top w:val="nil"/>
          <w:left w:val="nil"/>
          <w:bottom w:val="nil"/>
          <w:right w:val="nil"/>
          <w:between w:val="nil"/>
        </w:pBdr>
        <w:tabs>
          <w:tab w:val="left" w:pos="880"/>
        </w:tabs>
        <w:spacing w:line="276" w:lineRule="auto"/>
        <w:ind w:left="810" w:hanging="450"/>
        <w:jc w:val="both"/>
        <w:rPr>
          <w:rFonts w:ascii="Cambria" w:eastAsia="Times New Roman" w:hAnsi="Cambria" w:cs="Times New Roman"/>
          <w:sz w:val="24"/>
          <w:szCs w:val="24"/>
        </w:rPr>
      </w:pPr>
      <w:r w:rsidRPr="00B63CF9">
        <w:rPr>
          <w:rFonts w:ascii="Cambria" w:eastAsia="Times New Roman" w:hAnsi="Cambria" w:cs="Times New Roman"/>
          <w:sz w:val="24"/>
          <w:szCs w:val="24"/>
        </w:rPr>
        <w:t>Cultural Resources Study. The Tribal design</w:t>
      </w:r>
      <w:r w:rsidR="006611DF" w:rsidRPr="00B63CF9">
        <w:rPr>
          <w:rFonts w:ascii="Cambria" w:eastAsia="Times New Roman" w:hAnsi="Cambria" w:cs="Times New Roman"/>
          <w:sz w:val="24"/>
          <w:szCs w:val="24"/>
        </w:rPr>
        <w:t>ee</w:t>
      </w:r>
      <w:r w:rsidRPr="00B63CF9">
        <w:rPr>
          <w:rFonts w:ascii="Cambria" w:eastAsia="Times New Roman" w:hAnsi="Cambria" w:cs="Times New Roman"/>
          <w:sz w:val="24"/>
          <w:szCs w:val="24"/>
        </w:rPr>
        <w:t xml:space="preserve"> may recommend a formal cultural resources study as part of the environmental review if one has not been previously prepared. Designees may recommend a Tribal representative or trusted, locally experienced consultant to perform the studies. If the study involves excavation or other technical expertise, they may recommend a research design that takes into account the cultural sensitivity, nature of anticipated TCRs, project components, and especially, the vertical (depth) and horizontal extents of project ground disturbances.  Subsurface testing (e.g., shovel probes, auger drilling, backhoeing) may be recommended during the field identification studies, primarily to determine the presence or absence of sites that are obscured by surface conditions (e.g., landscaping, pavement) or buried (especially when the vertical APE is deep).  As recommended by the Tribe’s designee, trained Tribal representatives will monitor all field projects involving archaeological excavation. Such monitoring must be made a project condition by the lead agency, with Tribal monitors to be compensated by the applicant. The designe</w:t>
      </w:r>
      <w:r w:rsidR="006611DF" w:rsidRPr="00B63CF9">
        <w:rPr>
          <w:rFonts w:ascii="Cambria" w:eastAsia="Times New Roman" w:hAnsi="Cambria" w:cs="Times New Roman"/>
          <w:sz w:val="24"/>
          <w:szCs w:val="24"/>
        </w:rPr>
        <w:t>e</w:t>
      </w:r>
      <w:r w:rsidRPr="00B63CF9">
        <w:rPr>
          <w:rFonts w:ascii="Cambria" w:eastAsia="Times New Roman" w:hAnsi="Cambria" w:cs="Times New Roman"/>
          <w:sz w:val="24"/>
          <w:szCs w:val="24"/>
        </w:rPr>
        <w:t xml:space="preserve"> usually visits the field project, and may comment on the adequacy of field methods, findings, their significance as TCRs, anticipated project effects, and mitigation measures for protecting and preserving salient associated tribal cultural values. </w:t>
      </w:r>
    </w:p>
    <w:p w14:paraId="5FBA792D" w14:textId="77777777" w:rsidR="00480D44" w:rsidRPr="00B63CF9" w:rsidRDefault="00480D44" w:rsidP="0008072B">
      <w:pPr>
        <w:pBdr>
          <w:top w:val="nil"/>
          <w:left w:val="nil"/>
          <w:bottom w:val="nil"/>
          <w:right w:val="nil"/>
          <w:between w:val="nil"/>
        </w:pBdr>
        <w:tabs>
          <w:tab w:val="left" w:pos="880"/>
        </w:tabs>
        <w:spacing w:line="276" w:lineRule="auto"/>
        <w:ind w:left="810" w:hanging="450"/>
        <w:jc w:val="both"/>
        <w:rPr>
          <w:rFonts w:ascii="Cambria" w:eastAsia="Times New Roman" w:hAnsi="Cambria" w:cs="Times New Roman"/>
          <w:sz w:val="24"/>
          <w:szCs w:val="24"/>
        </w:rPr>
      </w:pPr>
    </w:p>
    <w:p w14:paraId="0FC7ABE9" w14:textId="63DFA5B4" w:rsidR="00480D44" w:rsidRPr="00B63CF9" w:rsidRDefault="00480D44" w:rsidP="0008072B">
      <w:pPr>
        <w:numPr>
          <w:ilvl w:val="1"/>
          <w:numId w:val="38"/>
        </w:numPr>
        <w:pBdr>
          <w:top w:val="nil"/>
          <w:left w:val="nil"/>
          <w:bottom w:val="nil"/>
          <w:right w:val="nil"/>
          <w:between w:val="nil"/>
        </w:pBdr>
        <w:tabs>
          <w:tab w:val="left" w:pos="880"/>
        </w:tabs>
        <w:spacing w:line="276" w:lineRule="auto"/>
        <w:ind w:left="810" w:hanging="450"/>
        <w:jc w:val="both"/>
        <w:rPr>
          <w:rFonts w:ascii="Cambria" w:eastAsia="Times New Roman" w:hAnsi="Cambria" w:cs="Times New Roman"/>
          <w:sz w:val="24"/>
          <w:szCs w:val="24"/>
        </w:rPr>
      </w:pPr>
      <w:r w:rsidRPr="00B63CF9">
        <w:rPr>
          <w:rFonts w:ascii="Cambria" w:eastAsia="Times New Roman" w:hAnsi="Cambria" w:cs="Times New Roman"/>
          <w:sz w:val="24"/>
          <w:szCs w:val="24"/>
        </w:rPr>
        <w:t>Construction Monitoring Schedule. Tribal designe</w:t>
      </w:r>
      <w:r w:rsidR="006611DF" w:rsidRPr="00B63CF9">
        <w:rPr>
          <w:rFonts w:ascii="Cambria" w:eastAsia="Times New Roman" w:hAnsi="Cambria" w:cs="Times New Roman"/>
          <w:sz w:val="24"/>
          <w:szCs w:val="24"/>
        </w:rPr>
        <w:t>e</w:t>
      </w:r>
      <w:r w:rsidRPr="00B63CF9">
        <w:rPr>
          <w:rFonts w:ascii="Cambria" w:eastAsia="Times New Roman" w:hAnsi="Cambria" w:cs="Times New Roman"/>
          <w:sz w:val="24"/>
          <w:szCs w:val="24"/>
        </w:rPr>
        <w:t xml:space="preserve">s and/or locally experienced archaeological consultants may recommend, as a project condition, access for Tribal </w:t>
      </w:r>
      <w:r w:rsidRPr="00B63CF9">
        <w:rPr>
          <w:rFonts w:ascii="Cambria" w:eastAsia="Times New Roman" w:hAnsi="Cambria" w:cs="Times New Roman"/>
          <w:sz w:val="24"/>
          <w:szCs w:val="24"/>
        </w:rPr>
        <w:lastRenderedPageBreak/>
        <w:t>monitors and/or a field monitoring plan, especially for ground-disturbing activities in areas considered sensitive for a buried TCR.</w:t>
      </w:r>
    </w:p>
    <w:p w14:paraId="7A1AC715" w14:textId="77777777" w:rsidR="00480D44" w:rsidRPr="00B63CF9" w:rsidRDefault="00480D44" w:rsidP="0008072B">
      <w:pPr>
        <w:spacing w:line="276" w:lineRule="auto"/>
        <w:ind w:left="270"/>
        <w:jc w:val="both"/>
        <w:rPr>
          <w:rFonts w:ascii="Cambria" w:eastAsia="Times New Roman" w:hAnsi="Cambria" w:cs="Times New Roman"/>
          <w:sz w:val="24"/>
          <w:szCs w:val="24"/>
        </w:rPr>
      </w:pPr>
    </w:p>
    <w:p w14:paraId="70546EBB" w14:textId="77777777" w:rsidR="00480D44" w:rsidRPr="00B63CF9" w:rsidRDefault="00480D44" w:rsidP="0008072B">
      <w:pPr>
        <w:numPr>
          <w:ilvl w:val="0"/>
          <w:numId w:val="38"/>
        </w:numPr>
        <w:pBdr>
          <w:top w:val="nil"/>
          <w:left w:val="nil"/>
          <w:bottom w:val="nil"/>
          <w:right w:val="nil"/>
          <w:between w:val="nil"/>
        </w:pBdr>
        <w:tabs>
          <w:tab w:val="left" w:pos="880"/>
        </w:tabs>
        <w:spacing w:line="276" w:lineRule="auto"/>
        <w:jc w:val="both"/>
        <w:rPr>
          <w:rFonts w:ascii="Cambria" w:eastAsia="Times New Roman" w:hAnsi="Cambria" w:cs="Times New Roman"/>
          <w:b/>
          <w:bCs/>
          <w:color w:val="000000"/>
          <w:sz w:val="24"/>
          <w:szCs w:val="24"/>
        </w:rPr>
      </w:pPr>
      <w:r w:rsidRPr="00B63CF9">
        <w:rPr>
          <w:rFonts w:ascii="Cambria" w:eastAsia="Times New Roman" w:hAnsi="Cambria" w:cs="Times New Roman"/>
          <w:b/>
          <w:bCs/>
          <w:sz w:val="24"/>
          <w:szCs w:val="24"/>
          <w:u w:val="single"/>
        </w:rPr>
        <w:t>End of Consultation Process</w:t>
      </w:r>
    </w:p>
    <w:p w14:paraId="7228F0BE" w14:textId="77777777" w:rsidR="00480D44" w:rsidRPr="00B63CF9" w:rsidRDefault="00480D44" w:rsidP="0008072B">
      <w:pPr>
        <w:pBdr>
          <w:top w:val="nil"/>
          <w:left w:val="nil"/>
          <w:bottom w:val="nil"/>
          <w:right w:val="nil"/>
          <w:between w:val="nil"/>
        </w:pBdr>
        <w:spacing w:line="276" w:lineRule="auto"/>
        <w:ind w:left="270" w:right="157"/>
        <w:jc w:val="both"/>
        <w:rPr>
          <w:rFonts w:ascii="Cambria" w:eastAsia="Times New Roman" w:hAnsi="Cambria" w:cs="Times New Roman"/>
          <w:sz w:val="24"/>
          <w:szCs w:val="24"/>
        </w:rPr>
      </w:pPr>
    </w:p>
    <w:p w14:paraId="27A8B01F" w14:textId="77777777" w:rsidR="00480D44" w:rsidRPr="00F26276" w:rsidRDefault="00480D44" w:rsidP="0008072B">
      <w:pPr>
        <w:pBdr>
          <w:top w:val="nil"/>
          <w:left w:val="nil"/>
          <w:bottom w:val="nil"/>
          <w:right w:val="nil"/>
          <w:between w:val="nil"/>
        </w:pBdr>
        <w:spacing w:line="276" w:lineRule="auto"/>
        <w:ind w:left="270" w:right="157"/>
        <w:jc w:val="both"/>
        <w:rPr>
          <w:rFonts w:ascii="Cambria" w:eastAsia="Times New Roman" w:hAnsi="Cambria" w:cs="Times New Roman"/>
          <w:color w:val="0070C0"/>
          <w:sz w:val="24"/>
          <w:szCs w:val="24"/>
        </w:rPr>
      </w:pPr>
      <w:bookmarkStart w:id="15" w:name="_Hlk210904035"/>
      <w:r w:rsidRPr="00F26276">
        <w:rPr>
          <w:rFonts w:ascii="Cambria" w:eastAsia="Times New Roman" w:hAnsi="Cambria" w:cs="Times New Roman"/>
          <w:color w:val="0070C0"/>
          <w:sz w:val="24"/>
          <w:szCs w:val="24"/>
        </w:rPr>
        <w:t>This section is Tribe-specific and may not conform to your Tribe’s protocol. Modify this section as needed to meet your Tribe’s requirements.</w:t>
      </w:r>
    </w:p>
    <w:bookmarkEnd w:id="15"/>
    <w:p w14:paraId="0D795BEC" w14:textId="77777777" w:rsidR="00480D44" w:rsidRPr="00B63CF9" w:rsidRDefault="00480D44" w:rsidP="0008072B">
      <w:pPr>
        <w:pBdr>
          <w:top w:val="nil"/>
          <w:left w:val="nil"/>
          <w:bottom w:val="nil"/>
          <w:right w:val="nil"/>
          <w:between w:val="nil"/>
        </w:pBdr>
        <w:spacing w:line="276" w:lineRule="auto"/>
        <w:ind w:left="270" w:right="157"/>
        <w:jc w:val="both"/>
        <w:rPr>
          <w:rFonts w:ascii="Cambria" w:eastAsia="Times New Roman" w:hAnsi="Cambria" w:cs="Times New Roman"/>
          <w:color w:val="FF0000"/>
          <w:sz w:val="24"/>
          <w:szCs w:val="24"/>
        </w:rPr>
      </w:pPr>
    </w:p>
    <w:p w14:paraId="03C82B3B" w14:textId="77777777" w:rsidR="00480D44" w:rsidRPr="00B63CF9" w:rsidRDefault="00480D44" w:rsidP="0008072B">
      <w:pPr>
        <w:numPr>
          <w:ilvl w:val="1"/>
          <w:numId w:val="38"/>
        </w:numPr>
        <w:pBdr>
          <w:top w:val="nil"/>
          <w:left w:val="nil"/>
          <w:bottom w:val="nil"/>
          <w:right w:val="nil"/>
          <w:between w:val="nil"/>
        </w:pBdr>
        <w:spacing w:line="276" w:lineRule="auto"/>
        <w:ind w:left="810" w:right="157" w:hanging="450"/>
        <w:jc w:val="both"/>
        <w:rPr>
          <w:rFonts w:ascii="Cambria" w:eastAsia="Times New Roman" w:hAnsi="Cambria" w:cs="Times New Roman"/>
          <w:color w:val="000000"/>
          <w:sz w:val="24"/>
          <w:szCs w:val="24"/>
        </w:rPr>
      </w:pPr>
      <w:r w:rsidRPr="00B63CF9">
        <w:rPr>
          <w:rFonts w:ascii="Cambria" w:eastAsia="Times New Roman" w:hAnsi="Cambria" w:cs="Times New Roman"/>
          <w:sz w:val="24"/>
          <w:szCs w:val="24"/>
        </w:rPr>
        <w:t>After an agreement has been authorized by the Tribal Council and approved by resolution, t</w:t>
      </w:r>
      <w:r w:rsidRPr="00B63CF9">
        <w:rPr>
          <w:rFonts w:ascii="Cambria" w:eastAsia="Times New Roman" w:hAnsi="Cambria" w:cs="Times New Roman"/>
          <w:color w:val="000000"/>
          <w:sz w:val="24"/>
          <w:szCs w:val="24"/>
        </w:rPr>
        <w:t>he Tribe will notif</w:t>
      </w:r>
      <w:r w:rsidRPr="00B63CF9">
        <w:rPr>
          <w:rFonts w:ascii="Cambria" w:eastAsia="Times New Roman" w:hAnsi="Cambria" w:cs="Times New Roman"/>
          <w:sz w:val="24"/>
          <w:szCs w:val="24"/>
        </w:rPr>
        <w:t>y the Agency that an agreement has been reached.</w:t>
      </w:r>
    </w:p>
    <w:p w14:paraId="312F1648" w14:textId="77777777" w:rsidR="00480D44" w:rsidRPr="00B63CF9" w:rsidRDefault="00480D44" w:rsidP="0008072B">
      <w:pPr>
        <w:pBdr>
          <w:top w:val="nil"/>
          <w:left w:val="nil"/>
          <w:bottom w:val="nil"/>
          <w:right w:val="nil"/>
          <w:between w:val="nil"/>
        </w:pBdr>
        <w:spacing w:line="276" w:lineRule="auto"/>
        <w:ind w:left="810" w:right="157" w:hanging="450"/>
        <w:jc w:val="both"/>
        <w:rPr>
          <w:rFonts w:ascii="Cambria" w:eastAsia="Times New Roman" w:hAnsi="Cambria" w:cs="Times New Roman"/>
          <w:sz w:val="24"/>
          <w:szCs w:val="24"/>
        </w:rPr>
      </w:pPr>
    </w:p>
    <w:p w14:paraId="76768332" w14:textId="77777777" w:rsidR="00480D44" w:rsidRPr="00B63CF9" w:rsidRDefault="00480D44" w:rsidP="0008072B">
      <w:pPr>
        <w:numPr>
          <w:ilvl w:val="1"/>
          <w:numId w:val="38"/>
        </w:numPr>
        <w:spacing w:line="276" w:lineRule="auto"/>
        <w:ind w:left="810" w:right="155" w:hanging="450"/>
        <w:jc w:val="both"/>
        <w:rPr>
          <w:rFonts w:ascii="Cambria" w:eastAsia="Times New Roman" w:hAnsi="Cambria" w:cs="Times New Roman"/>
          <w:sz w:val="24"/>
          <w:szCs w:val="24"/>
        </w:rPr>
      </w:pPr>
      <w:r w:rsidRPr="00B63CF9">
        <w:rPr>
          <w:rFonts w:ascii="Cambria" w:eastAsia="Times New Roman" w:hAnsi="Cambria" w:cs="Times New Roman"/>
          <w:sz w:val="24"/>
          <w:szCs w:val="24"/>
        </w:rPr>
        <w:t xml:space="preserve">Any agreements or decisions between the Tribe and Agency must be authorized by Tribal Council in writing </w:t>
      </w:r>
      <w:r w:rsidRPr="00824A22">
        <w:rPr>
          <w:rFonts w:ascii="Cambria" w:eastAsia="Times New Roman" w:hAnsi="Cambria" w:cs="Times New Roman"/>
          <w:color w:val="808080" w:themeColor="background1" w:themeShade="80"/>
          <w:sz w:val="24"/>
          <w:szCs w:val="24"/>
        </w:rPr>
        <w:t>[Tribal Council resolution or letter]</w:t>
      </w:r>
      <w:r w:rsidRPr="00B63CF9">
        <w:rPr>
          <w:rFonts w:ascii="Cambria" w:eastAsia="Times New Roman" w:hAnsi="Cambria" w:cs="Times New Roman"/>
          <w:sz w:val="24"/>
          <w:szCs w:val="24"/>
        </w:rPr>
        <w:t>;</w:t>
      </w:r>
    </w:p>
    <w:p w14:paraId="3B941A76" w14:textId="77777777" w:rsidR="00480D44" w:rsidRPr="00B63CF9" w:rsidRDefault="00480D44" w:rsidP="0008072B">
      <w:pPr>
        <w:spacing w:line="276" w:lineRule="auto"/>
        <w:ind w:left="810" w:hanging="450"/>
        <w:jc w:val="both"/>
        <w:rPr>
          <w:rFonts w:ascii="Cambria" w:eastAsia="Times New Roman" w:hAnsi="Cambria" w:cs="Times New Roman"/>
          <w:sz w:val="24"/>
          <w:szCs w:val="24"/>
        </w:rPr>
      </w:pPr>
    </w:p>
    <w:p w14:paraId="3BC8001A" w14:textId="77777777" w:rsidR="00480D44" w:rsidRPr="00F26276" w:rsidRDefault="00480D44" w:rsidP="0008072B">
      <w:pPr>
        <w:numPr>
          <w:ilvl w:val="1"/>
          <w:numId w:val="38"/>
        </w:numPr>
        <w:pBdr>
          <w:top w:val="nil"/>
          <w:left w:val="nil"/>
          <w:bottom w:val="nil"/>
          <w:right w:val="nil"/>
          <w:between w:val="nil"/>
        </w:pBdr>
        <w:spacing w:line="276" w:lineRule="auto"/>
        <w:ind w:left="810" w:right="157" w:hanging="450"/>
        <w:jc w:val="both"/>
        <w:rPr>
          <w:rFonts w:ascii="Cambria" w:eastAsia="Times New Roman" w:hAnsi="Cambria" w:cs="Times New Roman"/>
          <w:color w:val="000000"/>
          <w:sz w:val="24"/>
          <w:szCs w:val="24"/>
        </w:rPr>
      </w:pPr>
      <w:r w:rsidRPr="00B63CF9">
        <w:rPr>
          <w:rFonts w:ascii="Cambria" w:eastAsia="Times New Roman" w:hAnsi="Cambria" w:cs="Times New Roman"/>
          <w:sz w:val="24"/>
          <w:szCs w:val="24"/>
        </w:rPr>
        <w:t>Prior to authorizing any agreement, the Tribal Council shall ensure that such agreement: (1) does not contain any provisions that in any way diminish or waive any trust obligation of the Federal government; (2) does not contain any provisions that waive tribal sovereign immunity, in full or in part; (3) clearly sets forth the expectations of the Tribe for the roles and services to be performed by the Agency with respect to such agreement; and (4) is consistent with established Tribal goals and priorities.</w:t>
      </w:r>
    </w:p>
    <w:p w14:paraId="78BF47FF" w14:textId="77777777" w:rsidR="00F26276" w:rsidRPr="00B63CF9" w:rsidRDefault="00F26276" w:rsidP="00F26276">
      <w:pPr>
        <w:pBdr>
          <w:top w:val="nil"/>
          <w:left w:val="nil"/>
          <w:bottom w:val="nil"/>
          <w:right w:val="nil"/>
          <w:between w:val="nil"/>
        </w:pBdr>
        <w:spacing w:line="276" w:lineRule="auto"/>
        <w:ind w:right="157"/>
        <w:jc w:val="both"/>
        <w:rPr>
          <w:rFonts w:ascii="Cambria" w:eastAsia="Times New Roman" w:hAnsi="Cambria" w:cs="Times New Roman"/>
          <w:color w:val="000000"/>
          <w:sz w:val="24"/>
          <w:szCs w:val="24"/>
        </w:rPr>
      </w:pPr>
    </w:p>
    <w:p w14:paraId="03C8CE1E" w14:textId="77777777" w:rsidR="00480D44" w:rsidRPr="00B63CF9" w:rsidRDefault="00480D44" w:rsidP="0008072B">
      <w:pPr>
        <w:numPr>
          <w:ilvl w:val="1"/>
          <w:numId w:val="38"/>
        </w:numPr>
        <w:pBdr>
          <w:top w:val="nil"/>
          <w:left w:val="nil"/>
          <w:bottom w:val="nil"/>
          <w:right w:val="nil"/>
          <w:between w:val="nil"/>
        </w:pBdr>
        <w:spacing w:line="276" w:lineRule="auto"/>
        <w:ind w:left="810" w:right="157" w:hanging="450"/>
        <w:jc w:val="both"/>
        <w:rPr>
          <w:rFonts w:ascii="Cambria" w:eastAsia="Times New Roman" w:hAnsi="Cambria" w:cs="Times New Roman"/>
          <w:color w:val="000000"/>
          <w:sz w:val="24"/>
          <w:szCs w:val="24"/>
        </w:rPr>
      </w:pPr>
      <w:r w:rsidRPr="00B63CF9">
        <w:rPr>
          <w:rFonts w:ascii="Cambria" w:eastAsia="Times New Roman" w:hAnsi="Cambria" w:cs="Times New Roman"/>
          <w:sz w:val="24"/>
          <w:szCs w:val="24"/>
        </w:rPr>
        <w:t xml:space="preserve">The </w:t>
      </w:r>
      <w:r w:rsidRPr="00B63CF9">
        <w:rPr>
          <w:rFonts w:ascii="Cambria" w:eastAsia="Times New Roman" w:hAnsi="Cambria" w:cs="Times New Roman"/>
          <w:color w:val="000000"/>
          <w:sz w:val="24"/>
          <w:szCs w:val="24"/>
        </w:rPr>
        <w:t xml:space="preserve">Agency </w:t>
      </w:r>
      <w:r w:rsidRPr="00B63CF9">
        <w:rPr>
          <w:rFonts w:ascii="Cambria" w:eastAsia="Times New Roman" w:hAnsi="Cambria" w:cs="Times New Roman"/>
          <w:sz w:val="24"/>
          <w:szCs w:val="24"/>
        </w:rPr>
        <w:t>will</w:t>
      </w:r>
      <w:r w:rsidRPr="00B63CF9">
        <w:rPr>
          <w:rFonts w:ascii="Cambria" w:eastAsia="Times New Roman" w:hAnsi="Cambria" w:cs="Times New Roman"/>
          <w:color w:val="000000"/>
          <w:sz w:val="24"/>
          <w:szCs w:val="24"/>
        </w:rPr>
        <w:t xml:space="preserve"> provide the Tribe with a </w:t>
      </w:r>
      <w:r w:rsidRPr="00B63CF9">
        <w:rPr>
          <w:rFonts w:ascii="Cambria" w:eastAsia="Times New Roman" w:hAnsi="Cambria" w:cs="Times New Roman"/>
          <w:sz w:val="24"/>
          <w:szCs w:val="24"/>
        </w:rPr>
        <w:t>Consultation Summary Report</w:t>
      </w:r>
      <w:r w:rsidRPr="00B63CF9">
        <w:rPr>
          <w:rFonts w:ascii="Cambria" w:eastAsia="Times New Roman" w:hAnsi="Cambria" w:cs="Times New Roman"/>
          <w:color w:val="000000"/>
          <w:sz w:val="24"/>
          <w:szCs w:val="24"/>
        </w:rPr>
        <w:t xml:space="preserve"> that provides a review of </w:t>
      </w:r>
      <w:r w:rsidRPr="00B63CF9">
        <w:rPr>
          <w:rFonts w:ascii="Cambria" w:eastAsia="Times New Roman" w:hAnsi="Cambria" w:cs="Times New Roman"/>
          <w:sz w:val="24"/>
          <w:szCs w:val="24"/>
        </w:rPr>
        <w:t>all</w:t>
      </w:r>
      <w:r w:rsidRPr="00B63CF9">
        <w:rPr>
          <w:rFonts w:ascii="Cambria" w:eastAsia="Times New Roman" w:hAnsi="Cambria" w:cs="Times New Roman"/>
          <w:color w:val="000000"/>
          <w:sz w:val="24"/>
          <w:szCs w:val="24"/>
        </w:rPr>
        <w:t xml:space="preserve"> government-to-government consultation activities and agreements.</w:t>
      </w:r>
      <w:r w:rsidRPr="00B63CF9">
        <w:rPr>
          <w:rFonts w:ascii="Cambria" w:eastAsia="Times New Roman" w:hAnsi="Cambria" w:cs="Times New Roman"/>
          <w:sz w:val="24"/>
          <w:szCs w:val="24"/>
        </w:rPr>
        <w:t xml:space="preserve"> </w:t>
      </w:r>
      <w:r w:rsidRPr="00B63CF9">
        <w:rPr>
          <w:rFonts w:ascii="Cambria" w:eastAsia="Times New Roman" w:hAnsi="Cambria" w:cs="Times New Roman"/>
          <w:color w:val="000000"/>
          <w:sz w:val="24"/>
          <w:szCs w:val="24"/>
        </w:rPr>
        <w:t>This must not include sensitive information and may be used by Tribal Council without the consent of the Agency for any Tribal business matter</w:t>
      </w:r>
      <w:r w:rsidRPr="00B63CF9">
        <w:rPr>
          <w:rFonts w:ascii="Cambria" w:eastAsia="Times New Roman" w:hAnsi="Cambria" w:cs="Times New Roman"/>
          <w:sz w:val="24"/>
          <w:szCs w:val="24"/>
        </w:rPr>
        <w:t>,</w:t>
      </w:r>
      <w:r w:rsidRPr="00B63CF9">
        <w:rPr>
          <w:rFonts w:ascii="Cambria" w:eastAsia="Times New Roman" w:hAnsi="Cambria" w:cs="Times New Roman"/>
          <w:color w:val="000000"/>
          <w:sz w:val="24"/>
          <w:szCs w:val="24"/>
        </w:rPr>
        <w:t xml:space="preserve"> including but not limited to Tribal meetings.</w:t>
      </w:r>
    </w:p>
    <w:p w14:paraId="499817BD" w14:textId="77777777" w:rsidR="00480D44" w:rsidRPr="00B63CF9" w:rsidRDefault="00480D44" w:rsidP="0008072B">
      <w:pPr>
        <w:spacing w:line="276" w:lineRule="auto"/>
        <w:ind w:left="810" w:hanging="450"/>
        <w:jc w:val="both"/>
        <w:rPr>
          <w:rFonts w:ascii="Cambria" w:eastAsia="Times New Roman" w:hAnsi="Cambria" w:cs="Times New Roman"/>
          <w:sz w:val="24"/>
          <w:szCs w:val="24"/>
        </w:rPr>
      </w:pPr>
    </w:p>
    <w:p w14:paraId="6AD37907" w14:textId="56487072" w:rsidR="00480D44" w:rsidRDefault="00480D44" w:rsidP="0008072B">
      <w:pPr>
        <w:numPr>
          <w:ilvl w:val="1"/>
          <w:numId w:val="38"/>
        </w:numPr>
        <w:pBdr>
          <w:top w:val="nil"/>
          <w:left w:val="nil"/>
          <w:bottom w:val="nil"/>
          <w:right w:val="nil"/>
          <w:between w:val="nil"/>
        </w:pBdr>
        <w:spacing w:line="276" w:lineRule="auto"/>
        <w:ind w:left="810" w:right="154" w:hanging="450"/>
        <w:jc w:val="both"/>
        <w:rPr>
          <w:rFonts w:ascii="Cambria" w:eastAsia="Times New Roman" w:hAnsi="Cambria" w:cs="Times New Roman"/>
          <w:color w:val="000000"/>
          <w:sz w:val="24"/>
          <w:szCs w:val="24"/>
        </w:rPr>
      </w:pPr>
      <w:r w:rsidRPr="00B63CF9">
        <w:rPr>
          <w:rFonts w:ascii="Cambria" w:eastAsia="Times New Roman" w:hAnsi="Cambria" w:cs="Times New Roman"/>
          <w:sz w:val="24"/>
          <w:szCs w:val="24"/>
        </w:rPr>
        <w:t>Once the Consultation Summary Report</w:t>
      </w:r>
      <w:r w:rsidRPr="00B63CF9">
        <w:rPr>
          <w:rFonts w:ascii="Cambria" w:eastAsia="Times New Roman" w:hAnsi="Cambria" w:cs="Times New Roman"/>
          <w:color w:val="000000"/>
          <w:sz w:val="24"/>
          <w:szCs w:val="24"/>
        </w:rPr>
        <w:t xml:space="preserve"> has been received and reviewed by </w:t>
      </w:r>
      <w:r w:rsidRPr="00B63CF9">
        <w:rPr>
          <w:rFonts w:ascii="Cambria" w:eastAsia="Times New Roman" w:hAnsi="Cambria" w:cs="Times New Roman"/>
          <w:sz w:val="24"/>
          <w:szCs w:val="24"/>
        </w:rPr>
        <w:t xml:space="preserve">the Tribe, </w:t>
      </w:r>
      <w:r w:rsidRPr="00B63CF9">
        <w:rPr>
          <w:rFonts w:ascii="Cambria" w:eastAsia="Times New Roman" w:hAnsi="Cambria" w:cs="Times New Roman"/>
          <w:color w:val="000000"/>
          <w:sz w:val="24"/>
          <w:szCs w:val="24"/>
        </w:rPr>
        <w:t xml:space="preserve">the Tribe will offer a </w:t>
      </w:r>
      <w:r w:rsidRPr="00C01976">
        <w:rPr>
          <w:rFonts w:ascii="Cambria" w:eastAsia="Times New Roman" w:hAnsi="Cambria" w:cs="Times New Roman"/>
          <w:color w:val="808080" w:themeColor="background1" w:themeShade="80"/>
          <w:sz w:val="24"/>
          <w:szCs w:val="24"/>
        </w:rPr>
        <w:t xml:space="preserve">[Tribal resolution or letter] </w:t>
      </w:r>
      <w:r w:rsidRPr="00B63CF9">
        <w:rPr>
          <w:rFonts w:ascii="Cambria" w:eastAsia="Times New Roman" w:hAnsi="Cambria" w:cs="Times New Roman"/>
          <w:color w:val="000000"/>
          <w:sz w:val="24"/>
          <w:szCs w:val="24"/>
        </w:rPr>
        <w:t xml:space="preserve">certifying </w:t>
      </w:r>
      <w:r w:rsidRPr="00B63CF9">
        <w:rPr>
          <w:rFonts w:ascii="Cambria" w:eastAsia="Times New Roman" w:hAnsi="Cambria" w:cs="Times New Roman"/>
          <w:sz w:val="24"/>
          <w:szCs w:val="24"/>
        </w:rPr>
        <w:t xml:space="preserve">whether or not </w:t>
      </w:r>
      <w:r w:rsidRPr="00B63CF9">
        <w:rPr>
          <w:rFonts w:ascii="Cambria" w:eastAsia="Times New Roman" w:hAnsi="Cambria" w:cs="Times New Roman"/>
          <w:color w:val="000000"/>
          <w:sz w:val="24"/>
          <w:szCs w:val="24"/>
        </w:rPr>
        <w:t xml:space="preserve">consultation was completed in compliance with this policy. </w:t>
      </w:r>
      <w:r w:rsidR="006611DF" w:rsidRPr="00B63CF9">
        <w:rPr>
          <w:rFonts w:ascii="Cambria" w:eastAsia="Times New Roman" w:hAnsi="Cambria" w:cs="Times New Roman"/>
          <w:color w:val="000000"/>
          <w:sz w:val="24"/>
          <w:szCs w:val="24"/>
        </w:rPr>
        <w:t>If</w:t>
      </w:r>
      <w:r w:rsidRPr="00B63CF9">
        <w:rPr>
          <w:rFonts w:ascii="Cambria" w:eastAsia="Times New Roman" w:hAnsi="Cambria" w:cs="Times New Roman"/>
          <w:color w:val="000000"/>
          <w:sz w:val="24"/>
          <w:szCs w:val="24"/>
        </w:rPr>
        <w:t xml:space="preserve"> the Tribe deems that the Agency failed to consult properly, a letter from the Tribe will explain this failure and be shared with the director or executive authority of the Agency.</w:t>
      </w:r>
    </w:p>
    <w:p w14:paraId="1D89F004" w14:textId="77777777" w:rsidR="00C01976" w:rsidRDefault="00C01976" w:rsidP="00C01976">
      <w:pPr>
        <w:pStyle w:val="ListParagraph"/>
        <w:rPr>
          <w:rFonts w:ascii="Cambria" w:eastAsia="Times New Roman" w:hAnsi="Cambria" w:cs="Times New Roman"/>
          <w:color w:val="000000"/>
          <w:sz w:val="24"/>
          <w:szCs w:val="24"/>
        </w:rPr>
      </w:pPr>
    </w:p>
    <w:p w14:paraId="5DE461D4" w14:textId="77777777" w:rsidR="00C01976" w:rsidRDefault="00C01976" w:rsidP="00C01976">
      <w:pPr>
        <w:pBdr>
          <w:top w:val="nil"/>
          <w:left w:val="nil"/>
          <w:bottom w:val="nil"/>
          <w:right w:val="nil"/>
          <w:between w:val="nil"/>
        </w:pBdr>
        <w:spacing w:line="276" w:lineRule="auto"/>
        <w:ind w:right="154"/>
        <w:jc w:val="both"/>
        <w:rPr>
          <w:rFonts w:ascii="Cambria" w:eastAsia="Times New Roman" w:hAnsi="Cambria" w:cs="Times New Roman"/>
          <w:color w:val="000000"/>
          <w:sz w:val="24"/>
          <w:szCs w:val="24"/>
        </w:rPr>
      </w:pPr>
    </w:p>
    <w:p w14:paraId="63643936" w14:textId="77777777" w:rsidR="004D366E" w:rsidRDefault="004D366E" w:rsidP="00C01976">
      <w:pPr>
        <w:pBdr>
          <w:top w:val="nil"/>
          <w:left w:val="nil"/>
          <w:bottom w:val="nil"/>
          <w:right w:val="nil"/>
          <w:between w:val="nil"/>
        </w:pBdr>
        <w:spacing w:line="276" w:lineRule="auto"/>
        <w:ind w:right="154"/>
        <w:jc w:val="both"/>
        <w:rPr>
          <w:rFonts w:ascii="Cambria" w:eastAsia="Times New Roman" w:hAnsi="Cambria" w:cs="Times New Roman"/>
          <w:color w:val="000000"/>
          <w:sz w:val="24"/>
          <w:szCs w:val="24"/>
        </w:rPr>
      </w:pPr>
    </w:p>
    <w:p w14:paraId="1EE649EA" w14:textId="77777777" w:rsidR="004D366E" w:rsidRDefault="004D366E" w:rsidP="00C01976">
      <w:pPr>
        <w:pBdr>
          <w:top w:val="nil"/>
          <w:left w:val="nil"/>
          <w:bottom w:val="nil"/>
          <w:right w:val="nil"/>
          <w:between w:val="nil"/>
        </w:pBdr>
        <w:spacing w:line="276" w:lineRule="auto"/>
        <w:ind w:right="154"/>
        <w:jc w:val="both"/>
        <w:rPr>
          <w:rFonts w:ascii="Cambria" w:eastAsia="Times New Roman" w:hAnsi="Cambria" w:cs="Times New Roman"/>
          <w:color w:val="000000"/>
          <w:sz w:val="24"/>
          <w:szCs w:val="24"/>
        </w:rPr>
      </w:pPr>
    </w:p>
    <w:p w14:paraId="34EB687F" w14:textId="77777777" w:rsidR="00C01976" w:rsidRDefault="00C01976" w:rsidP="00C01976">
      <w:pPr>
        <w:pBdr>
          <w:top w:val="nil"/>
          <w:left w:val="nil"/>
          <w:bottom w:val="nil"/>
          <w:right w:val="nil"/>
          <w:between w:val="nil"/>
        </w:pBdr>
        <w:spacing w:line="276" w:lineRule="auto"/>
        <w:ind w:right="154"/>
        <w:jc w:val="both"/>
        <w:rPr>
          <w:rFonts w:ascii="Cambria" w:eastAsia="Times New Roman" w:hAnsi="Cambria" w:cs="Times New Roman"/>
          <w:color w:val="000000"/>
          <w:sz w:val="24"/>
          <w:szCs w:val="24"/>
        </w:rPr>
      </w:pPr>
    </w:p>
    <w:p w14:paraId="4893BA5D" w14:textId="77777777" w:rsidR="00480D44" w:rsidRPr="00B63CF9" w:rsidRDefault="00480D44" w:rsidP="0008072B">
      <w:pPr>
        <w:numPr>
          <w:ilvl w:val="0"/>
          <w:numId w:val="38"/>
        </w:numPr>
        <w:pBdr>
          <w:top w:val="nil"/>
          <w:left w:val="nil"/>
          <w:bottom w:val="nil"/>
          <w:right w:val="nil"/>
          <w:between w:val="nil"/>
        </w:pBdr>
        <w:spacing w:line="276" w:lineRule="auto"/>
        <w:ind w:right="154"/>
        <w:jc w:val="both"/>
        <w:rPr>
          <w:rFonts w:ascii="Cambria" w:eastAsia="Times New Roman" w:hAnsi="Cambria" w:cs="Times New Roman"/>
          <w:b/>
          <w:bCs/>
          <w:color w:val="000000"/>
          <w:sz w:val="24"/>
          <w:szCs w:val="24"/>
        </w:rPr>
      </w:pPr>
      <w:r w:rsidRPr="00B63CF9">
        <w:rPr>
          <w:rFonts w:ascii="Cambria" w:eastAsia="Times New Roman" w:hAnsi="Cambria" w:cs="Times New Roman"/>
          <w:b/>
          <w:bCs/>
          <w:sz w:val="24"/>
          <w:szCs w:val="24"/>
          <w:u w:val="single"/>
        </w:rPr>
        <w:lastRenderedPageBreak/>
        <w:t>Inadvertent Discoveries</w:t>
      </w:r>
    </w:p>
    <w:p w14:paraId="6661581A" w14:textId="77777777" w:rsidR="00480D44" w:rsidRPr="00B63CF9" w:rsidRDefault="00480D44" w:rsidP="0008072B">
      <w:pPr>
        <w:pBdr>
          <w:top w:val="nil"/>
          <w:left w:val="nil"/>
          <w:bottom w:val="nil"/>
          <w:right w:val="nil"/>
          <w:between w:val="nil"/>
        </w:pBdr>
        <w:spacing w:line="276" w:lineRule="auto"/>
        <w:ind w:left="270" w:right="154"/>
        <w:jc w:val="both"/>
        <w:rPr>
          <w:rFonts w:ascii="Cambria" w:eastAsia="Times New Roman" w:hAnsi="Cambria" w:cs="Times New Roman"/>
          <w:sz w:val="24"/>
          <w:szCs w:val="24"/>
          <w:u w:val="single"/>
        </w:rPr>
      </w:pPr>
    </w:p>
    <w:p w14:paraId="3F7DC0E0" w14:textId="77777777" w:rsidR="00480D44" w:rsidRPr="00B63CF9" w:rsidRDefault="00480D44" w:rsidP="0008072B">
      <w:pPr>
        <w:numPr>
          <w:ilvl w:val="0"/>
          <w:numId w:val="39"/>
        </w:numPr>
        <w:tabs>
          <w:tab w:val="left" w:pos="880"/>
        </w:tabs>
        <w:spacing w:line="276" w:lineRule="auto"/>
        <w:ind w:left="900" w:hanging="540"/>
        <w:jc w:val="both"/>
        <w:rPr>
          <w:rFonts w:ascii="Cambria" w:eastAsia="Times New Roman" w:hAnsi="Cambria" w:cs="Times New Roman"/>
          <w:sz w:val="24"/>
          <w:szCs w:val="24"/>
        </w:rPr>
      </w:pPr>
      <w:r w:rsidRPr="00B63CF9">
        <w:rPr>
          <w:rFonts w:ascii="Cambria" w:eastAsia="Times New Roman" w:hAnsi="Cambria" w:cs="Times New Roman"/>
          <w:sz w:val="24"/>
          <w:szCs w:val="24"/>
        </w:rPr>
        <w:t>All projects involving ground disturbances will be formally conditioned by the Inadvertent TCR Discovery Protocol in b) below, to be implemented in the event of an inadvertent TCR discovery. This protocol must comply with California and Federal Native American Graves Protection and Repatriation Acts (Cal-NAGPRA, AB-978; NAGPRA, 43 CFR 10) and the federal requirements for the treatment and disposition of Native American human remains and cultural items.</w:t>
      </w:r>
    </w:p>
    <w:p w14:paraId="565D2CA3" w14:textId="77777777" w:rsidR="00480D44" w:rsidRPr="00B63CF9" w:rsidRDefault="00480D44" w:rsidP="0008072B">
      <w:pPr>
        <w:tabs>
          <w:tab w:val="left" w:pos="880"/>
        </w:tabs>
        <w:spacing w:line="276" w:lineRule="auto"/>
        <w:ind w:left="900" w:hanging="540"/>
        <w:jc w:val="both"/>
        <w:rPr>
          <w:rFonts w:ascii="Cambria" w:eastAsia="Times New Roman" w:hAnsi="Cambria" w:cs="Times New Roman"/>
          <w:sz w:val="24"/>
          <w:szCs w:val="24"/>
        </w:rPr>
      </w:pPr>
    </w:p>
    <w:p w14:paraId="4F864C32" w14:textId="01AE0EBC" w:rsidR="00480D44" w:rsidRPr="00C01976" w:rsidRDefault="00480D44" w:rsidP="0008072B">
      <w:pPr>
        <w:numPr>
          <w:ilvl w:val="0"/>
          <w:numId w:val="39"/>
        </w:numPr>
        <w:pBdr>
          <w:top w:val="nil"/>
          <w:left w:val="nil"/>
          <w:bottom w:val="nil"/>
          <w:right w:val="nil"/>
          <w:between w:val="nil"/>
        </w:pBdr>
        <w:spacing w:line="276" w:lineRule="auto"/>
        <w:ind w:left="900" w:right="154" w:hanging="540"/>
        <w:jc w:val="both"/>
        <w:rPr>
          <w:rFonts w:ascii="Cambria" w:eastAsia="Times New Roman" w:hAnsi="Cambria" w:cs="Times New Roman"/>
          <w:color w:val="808080" w:themeColor="background1" w:themeShade="80"/>
          <w:sz w:val="24"/>
          <w:szCs w:val="24"/>
        </w:rPr>
      </w:pPr>
      <w:r w:rsidRPr="00B63CF9">
        <w:rPr>
          <w:rFonts w:ascii="Cambria" w:eastAsia="Times New Roman" w:hAnsi="Cambria" w:cs="Times New Roman"/>
          <w:sz w:val="24"/>
          <w:szCs w:val="24"/>
        </w:rPr>
        <w:t xml:space="preserve">Any person who, during any activity, discovers cultural resources, including but not limited to human remains and funerary objects, shall immediately </w:t>
      </w:r>
      <w:r w:rsidRPr="00C01976">
        <w:rPr>
          <w:rFonts w:ascii="Cambria" w:eastAsia="Times New Roman" w:hAnsi="Cambria" w:cs="Times New Roman"/>
          <w:color w:val="808080" w:themeColor="background1" w:themeShade="80"/>
          <w:sz w:val="24"/>
          <w:szCs w:val="24"/>
        </w:rPr>
        <w:t>[insert the Tribe’s inadvertent discovery protocol and procedures—see sample protocol and mitigation language in User Instructions].</w:t>
      </w:r>
    </w:p>
    <w:p w14:paraId="6E25F1FA" w14:textId="77777777" w:rsidR="00480D44" w:rsidRPr="00B63CF9" w:rsidRDefault="00480D44" w:rsidP="0008072B">
      <w:pPr>
        <w:pBdr>
          <w:top w:val="nil"/>
          <w:left w:val="nil"/>
          <w:bottom w:val="nil"/>
          <w:right w:val="nil"/>
          <w:between w:val="nil"/>
        </w:pBdr>
        <w:spacing w:line="276" w:lineRule="auto"/>
        <w:ind w:left="270" w:right="154"/>
        <w:jc w:val="both"/>
        <w:rPr>
          <w:rFonts w:ascii="Cambria" w:eastAsia="Times New Roman" w:hAnsi="Cambria" w:cs="Times New Roman"/>
          <w:sz w:val="24"/>
          <w:szCs w:val="24"/>
        </w:rPr>
      </w:pPr>
    </w:p>
    <w:p w14:paraId="40C0FF87" w14:textId="77777777" w:rsidR="00480D44" w:rsidRPr="00B63CF9" w:rsidRDefault="00480D44" w:rsidP="0008072B">
      <w:pPr>
        <w:numPr>
          <w:ilvl w:val="0"/>
          <w:numId w:val="38"/>
        </w:numPr>
        <w:pBdr>
          <w:top w:val="nil"/>
          <w:left w:val="nil"/>
          <w:bottom w:val="nil"/>
          <w:right w:val="nil"/>
          <w:between w:val="nil"/>
        </w:pBdr>
        <w:spacing w:line="276" w:lineRule="auto"/>
        <w:ind w:right="154"/>
        <w:jc w:val="both"/>
        <w:rPr>
          <w:rFonts w:ascii="Cambria" w:eastAsia="Times New Roman" w:hAnsi="Cambria" w:cs="Times New Roman"/>
          <w:b/>
          <w:bCs/>
          <w:color w:val="000000"/>
          <w:sz w:val="24"/>
          <w:szCs w:val="24"/>
        </w:rPr>
      </w:pPr>
      <w:r w:rsidRPr="00B63CF9">
        <w:rPr>
          <w:rFonts w:ascii="Cambria" w:eastAsia="Times New Roman" w:hAnsi="Cambria" w:cs="Times New Roman"/>
          <w:b/>
          <w:bCs/>
          <w:color w:val="000000"/>
          <w:sz w:val="24"/>
          <w:szCs w:val="24"/>
          <w:u w:val="single"/>
        </w:rPr>
        <w:t>Emergency Consultation Process</w:t>
      </w:r>
    </w:p>
    <w:p w14:paraId="4717B3B0" w14:textId="77777777" w:rsidR="00480D44" w:rsidRPr="00B63CF9" w:rsidRDefault="00480D44" w:rsidP="0008072B">
      <w:pPr>
        <w:pBdr>
          <w:top w:val="nil"/>
          <w:left w:val="nil"/>
          <w:bottom w:val="nil"/>
          <w:right w:val="nil"/>
          <w:between w:val="nil"/>
        </w:pBdr>
        <w:spacing w:line="276" w:lineRule="auto"/>
        <w:ind w:left="270" w:right="154"/>
        <w:jc w:val="both"/>
        <w:rPr>
          <w:rFonts w:ascii="Cambria" w:eastAsia="Times New Roman" w:hAnsi="Cambria" w:cs="Times New Roman"/>
          <w:color w:val="000000"/>
          <w:sz w:val="24"/>
          <w:szCs w:val="24"/>
          <w:u w:val="single"/>
        </w:rPr>
      </w:pPr>
    </w:p>
    <w:p w14:paraId="73553203" w14:textId="45FF4A79" w:rsidR="00480D44" w:rsidRPr="00B63CF9" w:rsidRDefault="00480D44" w:rsidP="0008072B">
      <w:pPr>
        <w:numPr>
          <w:ilvl w:val="1"/>
          <w:numId w:val="38"/>
        </w:numPr>
        <w:pBdr>
          <w:top w:val="nil"/>
          <w:left w:val="nil"/>
          <w:bottom w:val="nil"/>
          <w:right w:val="nil"/>
          <w:between w:val="nil"/>
        </w:pBdr>
        <w:spacing w:line="276" w:lineRule="auto"/>
        <w:ind w:left="810" w:right="154" w:hanging="450"/>
        <w:jc w:val="both"/>
        <w:rPr>
          <w:rFonts w:ascii="Cambria" w:eastAsia="Times New Roman" w:hAnsi="Cambria" w:cs="Times New Roman"/>
          <w:color w:val="000000"/>
          <w:sz w:val="24"/>
          <w:szCs w:val="24"/>
        </w:rPr>
      </w:pPr>
      <w:r w:rsidRPr="00B63CF9">
        <w:rPr>
          <w:rFonts w:ascii="Cambria" w:eastAsia="Times New Roman" w:hAnsi="Cambria" w:cs="Times New Roman"/>
          <w:color w:val="000000"/>
          <w:sz w:val="24"/>
          <w:szCs w:val="24"/>
        </w:rPr>
        <w:t xml:space="preserve">Consultation </w:t>
      </w:r>
      <w:r w:rsidRPr="00B63CF9">
        <w:rPr>
          <w:rFonts w:ascii="Cambria" w:eastAsia="Times New Roman" w:hAnsi="Cambria" w:cs="Times New Roman"/>
          <w:sz w:val="24"/>
          <w:szCs w:val="24"/>
        </w:rPr>
        <w:t>will</w:t>
      </w:r>
      <w:r w:rsidRPr="00B63CF9">
        <w:rPr>
          <w:rFonts w:ascii="Cambria" w:eastAsia="Times New Roman" w:hAnsi="Cambria" w:cs="Times New Roman"/>
          <w:color w:val="000000"/>
          <w:sz w:val="24"/>
          <w:szCs w:val="24"/>
        </w:rPr>
        <w:t xml:space="preserve"> be conducted with advance notice to avoid any impact</w:t>
      </w:r>
      <w:r w:rsidRPr="00B63CF9">
        <w:rPr>
          <w:rFonts w:ascii="Cambria" w:eastAsia="Times New Roman" w:hAnsi="Cambria" w:cs="Times New Roman"/>
          <w:sz w:val="24"/>
          <w:szCs w:val="24"/>
        </w:rPr>
        <w:t xml:space="preserve"> on</w:t>
      </w:r>
      <w:r w:rsidRPr="00B63CF9">
        <w:rPr>
          <w:rFonts w:ascii="Cambria" w:eastAsia="Times New Roman" w:hAnsi="Cambria" w:cs="Times New Roman"/>
          <w:color w:val="000000"/>
          <w:sz w:val="24"/>
          <w:szCs w:val="24"/>
        </w:rPr>
        <w:t xml:space="preserve"> </w:t>
      </w:r>
      <w:r w:rsidRPr="00B63CF9">
        <w:rPr>
          <w:rFonts w:ascii="Cambria" w:eastAsia="Times New Roman" w:hAnsi="Cambria" w:cs="Times New Roman"/>
          <w:sz w:val="24"/>
          <w:szCs w:val="24"/>
        </w:rPr>
        <w:t>T</w:t>
      </w:r>
      <w:r w:rsidRPr="00B63CF9">
        <w:rPr>
          <w:rFonts w:ascii="Cambria" w:eastAsia="Times New Roman" w:hAnsi="Cambria" w:cs="Times New Roman"/>
          <w:color w:val="000000"/>
          <w:sz w:val="24"/>
          <w:szCs w:val="24"/>
        </w:rPr>
        <w:t xml:space="preserve">ribal resources. Should an Agency require consultation with a </w:t>
      </w:r>
      <w:r w:rsidRPr="00B63CF9">
        <w:rPr>
          <w:rFonts w:ascii="Cambria" w:eastAsia="Times New Roman" w:hAnsi="Cambria" w:cs="Times New Roman"/>
          <w:sz w:val="24"/>
          <w:szCs w:val="24"/>
        </w:rPr>
        <w:t>T</w:t>
      </w:r>
      <w:r w:rsidRPr="00B63CF9">
        <w:rPr>
          <w:rFonts w:ascii="Cambria" w:eastAsia="Times New Roman" w:hAnsi="Cambria" w:cs="Times New Roman"/>
          <w:color w:val="000000"/>
          <w:sz w:val="24"/>
          <w:szCs w:val="24"/>
        </w:rPr>
        <w:t xml:space="preserve">ribe in an emergency </w:t>
      </w:r>
      <w:r w:rsidRPr="00C01976">
        <w:rPr>
          <w:rFonts w:ascii="Cambria" w:eastAsia="Times New Roman" w:hAnsi="Cambria" w:cs="Times New Roman"/>
          <w:color w:val="808080" w:themeColor="background1" w:themeShade="80"/>
          <w:sz w:val="24"/>
          <w:szCs w:val="24"/>
        </w:rPr>
        <w:t xml:space="preserve">[such as ________] </w:t>
      </w:r>
      <w:r w:rsidRPr="00B63CF9">
        <w:rPr>
          <w:rFonts w:ascii="Cambria" w:eastAsia="Times New Roman" w:hAnsi="Cambria" w:cs="Times New Roman"/>
          <w:color w:val="000000"/>
          <w:sz w:val="24"/>
          <w:szCs w:val="24"/>
        </w:rPr>
        <w:t xml:space="preserve">in which notice cannot be provided </w:t>
      </w:r>
      <w:r w:rsidRPr="00B63CF9">
        <w:rPr>
          <w:rFonts w:ascii="Cambria" w:eastAsia="Times New Roman" w:hAnsi="Cambria" w:cs="Times New Roman"/>
          <w:sz w:val="24"/>
          <w:szCs w:val="24"/>
        </w:rPr>
        <w:t>within the timeframe required by law</w:t>
      </w:r>
      <w:r w:rsidRPr="00B63CF9">
        <w:rPr>
          <w:rFonts w:ascii="Cambria" w:eastAsia="Times New Roman" w:hAnsi="Cambria" w:cs="Times New Roman"/>
          <w:color w:val="000000"/>
          <w:sz w:val="24"/>
          <w:szCs w:val="24"/>
        </w:rPr>
        <w:t xml:space="preserve">, the Agency </w:t>
      </w:r>
      <w:r w:rsidRPr="00B63CF9">
        <w:rPr>
          <w:rFonts w:ascii="Cambria" w:eastAsia="Times New Roman" w:hAnsi="Cambria" w:cs="Times New Roman"/>
          <w:sz w:val="24"/>
          <w:szCs w:val="24"/>
        </w:rPr>
        <w:t>must</w:t>
      </w:r>
      <w:r w:rsidRPr="00B63CF9">
        <w:rPr>
          <w:rFonts w:ascii="Cambria" w:eastAsia="Times New Roman" w:hAnsi="Cambria" w:cs="Times New Roman"/>
          <w:color w:val="000000"/>
          <w:sz w:val="24"/>
          <w:szCs w:val="24"/>
        </w:rPr>
        <w:t xml:space="preserve"> contact the Tribal Chairperson or their d</w:t>
      </w:r>
      <w:r w:rsidRPr="00B63CF9">
        <w:rPr>
          <w:rFonts w:ascii="Cambria" w:eastAsia="Times New Roman" w:hAnsi="Cambria" w:cs="Times New Roman"/>
          <w:sz w:val="24"/>
          <w:szCs w:val="24"/>
        </w:rPr>
        <w:t>esigne</w:t>
      </w:r>
      <w:r w:rsidR="006611DF" w:rsidRPr="00B63CF9">
        <w:rPr>
          <w:rFonts w:ascii="Cambria" w:eastAsia="Times New Roman" w:hAnsi="Cambria" w:cs="Times New Roman"/>
          <w:sz w:val="24"/>
          <w:szCs w:val="24"/>
        </w:rPr>
        <w:t>e</w:t>
      </w:r>
      <w:r w:rsidRPr="00B63CF9">
        <w:rPr>
          <w:rFonts w:ascii="Cambria" w:eastAsia="Times New Roman" w:hAnsi="Cambria" w:cs="Times New Roman"/>
          <w:color w:val="000000"/>
          <w:sz w:val="24"/>
          <w:szCs w:val="24"/>
        </w:rPr>
        <w:t xml:space="preserve"> immediately and provide a summary of the actions and potential impacts. The Chairperson or designee will determine if the Tribe can participate in an emergency consultation. </w:t>
      </w:r>
      <w:r w:rsidRPr="00B63CF9">
        <w:rPr>
          <w:rFonts w:ascii="Cambria" w:eastAsia="Times New Roman" w:hAnsi="Cambria" w:cs="Times New Roman"/>
          <w:sz w:val="24"/>
          <w:szCs w:val="24"/>
        </w:rPr>
        <w:t>Consultation will follow the steps set forth above, unless otherwise mutually agreed upon.</w:t>
      </w:r>
    </w:p>
    <w:p w14:paraId="0F787452" w14:textId="77777777" w:rsidR="00AF4840" w:rsidRPr="00B63CF9" w:rsidRDefault="00AF4840" w:rsidP="0008072B">
      <w:pPr>
        <w:spacing w:line="276" w:lineRule="auto"/>
        <w:ind w:left="270"/>
        <w:jc w:val="both"/>
        <w:rPr>
          <w:rFonts w:ascii="Cambria" w:hAnsi="Cambria"/>
        </w:rPr>
      </w:pPr>
    </w:p>
    <w:bookmarkStart w:id="16" w:name="_&gt;_7-_CONSULTATION"/>
    <w:bookmarkEnd w:id="16"/>
    <w:p w14:paraId="210A654A" w14:textId="504451E5" w:rsidR="00CF5C5D" w:rsidRPr="00B63CF9" w:rsidRDefault="00AF4840" w:rsidP="0008072B">
      <w:pPr>
        <w:pStyle w:val="subtitulo"/>
        <w:spacing w:line="276" w:lineRule="auto"/>
        <w:rPr>
          <w:b w:val="0"/>
          <w:bCs/>
        </w:rPr>
      </w:pPr>
      <w:r w:rsidRPr="00B63CF9">
        <w:rPr>
          <w:b w:val="0"/>
          <w:bCs/>
        </w:rPr>
        <w:fldChar w:fldCharType="begin"/>
      </w:r>
      <w:r w:rsidRPr="00B63CF9">
        <w:rPr>
          <w:bCs/>
        </w:rPr>
        <w:instrText>HYPERLINK  \l "_&gt;_7-_CONSULTATION_1"</w:instrText>
      </w:r>
      <w:r w:rsidRPr="00B63CF9">
        <w:rPr>
          <w:b w:val="0"/>
          <w:bCs/>
        </w:rPr>
      </w:r>
      <w:r w:rsidRPr="00B63CF9">
        <w:rPr>
          <w:b w:val="0"/>
          <w:bCs/>
        </w:rPr>
        <w:fldChar w:fldCharType="separate"/>
      </w:r>
      <w:r w:rsidR="00E93508" w:rsidRPr="00B63CF9">
        <w:rPr>
          <w:bCs/>
        </w:rPr>
        <w:t xml:space="preserve">&gt; 7- </w:t>
      </w:r>
      <w:r w:rsidR="00CF5C5D" w:rsidRPr="00B63CF9">
        <w:rPr>
          <w:bCs/>
        </w:rPr>
        <w:t>CONSULTATION RECORD</w:t>
      </w:r>
      <w:r w:rsidRPr="00B63CF9">
        <w:rPr>
          <w:b w:val="0"/>
          <w:bCs/>
        </w:rPr>
        <w:fldChar w:fldCharType="end"/>
      </w:r>
    </w:p>
    <w:p w14:paraId="50128DD8" w14:textId="77777777" w:rsidR="00CF5C5D" w:rsidRPr="00B63CF9" w:rsidRDefault="00CF5C5D" w:rsidP="0008072B">
      <w:pPr>
        <w:widowControl/>
        <w:spacing w:line="276" w:lineRule="auto"/>
        <w:jc w:val="both"/>
        <w:rPr>
          <w:rFonts w:ascii="Cambria" w:eastAsia="Times New Roman" w:hAnsi="Cambria" w:cs="Times New Roman"/>
          <w:sz w:val="24"/>
          <w:szCs w:val="24"/>
        </w:rPr>
      </w:pPr>
    </w:p>
    <w:p w14:paraId="1E197F91" w14:textId="77777777" w:rsidR="00CF5C5D" w:rsidRPr="00B63CF9" w:rsidRDefault="00CF5C5D" w:rsidP="0008072B">
      <w:pPr>
        <w:pBdr>
          <w:top w:val="nil"/>
          <w:left w:val="nil"/>
          <w:bottom w:val="nil"/>
          <w:right w:val="nil"/>
          <w:between w:val="nil"/>
        </w:pBdr>
        <w:spacing w:line="276" w:lineRule="auto"/>
        <w:ind w:right="154"/>
        <w:jc w:val="both"/>
        <w:rPr>
          <w:rFonts w:ascii="Cambria" w:eastAsia="Times New Roman" w:hAnsi="Cambria" w:cs="Times New Roman"/>
          <w:color w:val="000000"/>
          <w:sz w:val="24"/>
          <w:szCs w:val="24"/>
        </w:rPr>
      </w:pPr>
      <w:r w:rsidRPr="00B63CF9">
        <w:rPr>
          <w:rFonts w:ascii="Cambria" w:eastAsia="Times New Roman" w:hAnsi="Cambria" w:cs="Times New Roman"/>
          <w:color w:val="000000"/>
          <w:sz w:val="24"/>
          <w:szCs w:val="24"/>
        </w:rPr>
        <w:t xml:space="preserve">Meeting notes, minutes, shared documents, and any recorded audio or video files shall be maintained in common between the Tribe and the Agency. Any sensitive information provided by the Tribe shall remain confidential </w:t>
      </w:r>
      <w:r w:rsidRPr="00B63CF9">
        <w:rPr>
          <w:rFonts w:ascii="Cambria" w:eastAsia="Times New Roman" w:hAnsi="Cambria" w:cs="Times New Roman"/>
          <w:sz w:val="24"/>
          <w:szCs w:val="24"/>
        </w:rPr>
        <w:t>and</w:t>
      </w:r>
      <w:r w:rsidRPr="00B63CF9">
        <w:rPr>
          <w:rFonts w:ascii="Cambria" w:eastAsia="Times New Roman" w:hAnsi="Cambria" w:cs="Times New Roman"/>
          <w:color w:val="000000"/>
          <w:sz w:val="24"/>
          <w:szCs w:val="24"/>
        </w:rPr>
        <w:t xml:space="preserve"> be returned to the Tribe </w:t>
      </w:r>
      <w:r w:rsidRPr="00B63CF9">
        <w:rPr>
          <w:rFonts w:ascii="Cambria" w:eastAsia="Times New Roman" w:hAnsi="Cambria" w:cs="Times New Roman"/>
          <w:sz w:val="24"/>
          <w:szCs w:val="24"/>
        </w:rPr>
        <w:t>upon completion of consultation</w:t>
      </w:r>
      <w:r w:rsidRPr="00B63CF9">
        <w:rPr>
          <w:rFonts w:ascii="Cambria" w:eastAsia="Times New Roman" w:hAnsi="Cambria" w:cs="Times New Roman"/>
          <w:color w:val="000000"/>
          <w:sz w:val="24"/>
          <w:szCs w:val="24"/>
        </w:rPr>
        <w:t xml:space="preserve"> unless otherwise </w:t>
      </w:r>
      <w:r w:rsidRPr="00B63CF9">
        <w:rPr>
          <w:rFonts w:ascii="Cambria" w:eastAsia="Times New Roman" w:hAnsi="Cambria" w:cs="Times New Roman"/>
          <w:sz w:val="24"/>
          <w:szCs w:val="24"/>
        </w:rPr>
        <w:t>agreed</w:t>
      </w:r>
      <w:r w:rsidRPr="00B63CF9">
        <w:rPr>
          <w:rFonts w:ascii="Cambria" w:eastAsia="Times New Roman" w:hAnsi="Cambria" w:cs="Times New Roman"/>
          <w:color w:val="000000"/>
          <w:sz w:val="24"/>
          <w:szCs w:val="24"/>
        </w:rPr>
        <w:t xml:space="preserve"> to, in writing, by the Tribal Council.</w:t>
      </w:r>
    </w:p>
    <w:p w14:paraId="1AAB2C07" w14:textId="77777777" w:rsidR="00903F93" w:rsidRPr="00B63CF9" w:rsidRDefault="00903F93" w:rsidP="0008072B">
      <w:pPr>
        <w:pBdr>
          <w:top w:val="nil"/>
          <w:left w:val="nil"/>
          <w:bottom w:val="nil"/>
          <w:right w:val="nil"/>
          <w:between w:val="nil"/>
        </w:pBdr>
        <w:spacing w:line="276" w:lineRule="auto"/>
        <w:ind w:left="180" w:right="154"/>
        <w:jc w:val="both"/>
        <w:rPr>
          <w:rFonts w:ascii="Cambria" w:eastAsia="Times New Roman" w:hAnsi="Cambria" w:cs="Times New Roman"/>
          <w:color w:val="000000"/>
          <w:sz w:val="24"/>
          <w:szCs w:val="24"/>
        </w:rPr>
      </w:pPr>
    </w:p>
    <w:bookmarkStart w:id="17" w:name="_heading=h.lyes672na22c" w:colFirst="0" w:colLast="0"/>
    <w:bookmarkStart w:id="18" w:name="_NO_WAIVER_OF"/>
    <w:bookmarkStart w:id="19" w:name="_&gt;_8-_NO"/>
    <w:bookmarkEnd w:id="17"/>
    <w:bookmarkEnd w:id="18"/>
    <w:bookmarkEnd w:id="19"/>
    <w:p w14:paraId="3054D210" w14:textId="088452EA" w:rsidR="005F12E9" w:rsidRPr="00B63CF9" w:rsidRDefault="00AF4840" w:rsidP="0008072B">
      <w:pPr>
        <w:pStyle w:val="subtitulo"/>
        <w:spacing w:line="276" w:lineRule="auto"/>
        <w:rPr>
          <w:b w:val="0"/>
          <w:bCs/>
        </w:rPr>
      </w:pPr>
      <w:r w:rsidRPr="00B63CF9">
        <w:rPr>
          <w:b w:val="0"/>
          <w:bCs/>
        </w:rPr>
        <w:fldChar w:fldCharType="begin"/>
      </w:r>
      <w:r w:rsidRPr="00B63CF9">
        <w:rPr>
          <w:bCs/>
        </w:rPr>
        <w:instrText>HYPERLINK  \l "_&gt;_8-_NO_1"</w:instrText>
      </w:r>
      <w:r w:rsidRPr="00B63CF9">
        <w:rPr>
          <w:b w:val="0"/>
          <w:bCs/>
        </w:rPr>
      </w:r>
      <w:r w:rsidRPr="00B63CF9">
        <w:rPr>
          <w:b w:val="0"/>
          <w:bCs/>
        </w:rPr>
        <w:fldChar w:fldCharType="separate"/>
      </w:r>
      <w:r w:rsidR="00E93508" w:rsidRPr="00B63CF9">
        <w:rPr>
          <w:bCs/>
        </w:rPr>
        <w:t xml:space="preserve">&gt; 8- </w:t>
      </w:r>
      <w:r w:rsidR="005F12E9" w:rsidRPr="00B63CF9">
        <w:rPr>
          <w:bCs/>
        </w:rPr>
        <w:t>NO WAIVER OF SOVEREIGN IMMUNITY</w:t>
      </w:r>
      <w:r w:rsidRPr="00B63CF9">
        <w:rPr>
          <w:b w:val="0"/>
          <w:bCs/>
        </w:rPr>
        <w:fldChar w:fldCharType="end"/>
      </w:r>
    </w:p>
    <w:p w14:paraId="38C4D253" w14:textId="77777777" w:rsidR="005F12E9" w:rsidRPr="00B63CF9" w:rsidRDefault="005F12E9" w:rsidP="0008072B">
      <w:pPr>
        <w:spacing w:line="276" w:lineRule="auto"/>
        <w:rPr>
          <w:rFonts w:ascii="Cambria" w:hAnsi="Cambria"/>
        </w:rPr>
      </w:pPr>
    </w:p>
    <w:p w14:paraId="5E26E628" w14:textId="77777777" w:rsidR="005F12E9" w:rsidRPr="00B63CF9" w:rsidRDefault="005F12E9" w:rsidP="0008072B">
      <w:pPr>
        <w:spacing w:line="276" w:lineRule="auto"/>
        <w:ind w:left="630"/>
        <w:jc w:val="both"/>
        <w:rPr>
          <w:rFonts w:ascii="Cambria" w:hAnsi="Cambria"/>
        </w:rPr>
        <w:sectPr w:rsidR="005F12E9" w:rsidRPr="00B63CF9" w:rsidSect="00A63322">
          <w:type w:val="continuous"/>
          <w:pgSz w:w="12240" w:h="15840"/>
          <w:pgMar w:top="2160" w:right="1440" w:bottom="1440" w:left="1440" w:header="720" w:footer="720" w:gutter="0"/>
          <w:cols w:space="720"/>
          <w:docGrid w:linePitch="360"/>
        </w:sectPr>
      </w:pPr>
    </w:p>
    <w:p w14:paraId="0596B3AE" w14:textId="071D56D6" w:rsidR="00F26276" w:rsidRPr="00F26276" w:rsidRDefault="005F12E9" w:rsidP="00F26276">
      <w:pPr>
        <w:pBdr>
          <w:top w:val="nil"/>
          <w:left w:val="nil"/>
          <w:bottom w:val="nil"/>
          <w:right w:val="nil"/>
          <w:between w:val="nil"/>
        </w:pBdr>
        <w:spacing w:line="276" w:lineRule="auto"/>
        <w:ind w:right="153"/>
        <w:jc w:val="both"/>
        <w:rPr>
          <w:rFonts w:ascii="Cambria" w:eastAsia="Times New Roman" w:hAnsi="Cambria" w:cs="Times New Roman"/>
          <w:color w:val="000000"/>
          <w:sz w:val="24"/>
          <w:szCs w:val="24"/>
          <w:lang w:val="en-US"/>
        </w:rPr>
      </w:pPr>
      <w:r w:rsidRPr="00B63CF9">
        <w:rPr>
          <w:rFonts w:ascii="Cambria" w:eastAsia="Times New Roman" w:hAnsi="Cambria" w:cs="Times New Roman"/>
          <w:color w:val="000000"/>
          <w:sz w:val="24"/>
          <w:szCs w:val="24"/>
        </w:rPr>
        <w:t xml:space="preserve">Nothing in the </w:t>
      </w:r>
      <w:r w:rsidRPr="00C01976">
        <w:rPr>
          <w:rFonts w:ascii="Cambria" w:eastAsia="Times New Roman" w:hAnsi="Cambria" w:cs="Times New Roman"/>
          <w:bCs/>
          <w:color w:val="808080" w:themeColor="background1" w:themeShade="80"/>
          <w:sz w:val="24"/>
          <w:szCs w:val="24"/>
        </w:rPr>
        <w:t>[ordinance/policy]</w:t>
      </w:r>
      <w:r w:rsidRPr="00B63CF9">
        <w:rPr>
          <w:rFonts w:ascii="Cambria" w:eastAsia="Times New Roman" w:hAnsi="Cambria" w:cs="Times New Roman"/>
          <w:color w:val="000000"/>
          <w:sz w:val="24"/>
          <w:szCs w:val="24"/>
        </w:rPr>
        <w:t xml:space="preserve"> shall be deemed or construed to be a waiver, in full or in part, of the Tribe’s </w:t>
      </w:r>
      <w:r w:rsidR="00F26276" w:rsidRPr="00B63CF9">
        <w:rPr>
          <w:rFonts w:ascii="Cambria" w:eastAsia="Times New Roman" w:hAnsi="Cambria" w:cs="Times New Roman"/>
          <w:color w:val="000000"/>
          <w:sz w:val="24"/>
          <w:szCs w:val="24"/>
        </w:rPr>
        <w:t>sovereign</w:t>
      </w:r>
      <w:r w:rsidR="00F26276" w:rsidRPr="00F26276">
        <w:rPr>
          <w:rFonts w:ascii="Cambria" w:eastAsia="Times New Roman" w:hAnsi="Cambria" w:cs="Times New Roman"/>
          <w:color w:val="000000"/>
          <w:sz w:val="24"/>
          <w:szCs w:val="24"/>
          <w:lang w:val="en-US"/>
        </w:rPr>
        <w:t xml:space="preserve"> period.</w:t>
      </w:r>
    </w:p>
    <w:p w14:paraId="6D6BA489" w14:textId="0177C6F3" w:rsidR="005F12E9" w:rsidRPr="00B63CF9" w:rsidRDefault="005F12E9" w:rsidP="0008072B">
      <w:pPr>
        <w:pBdr>
          <w:top w:val="nil"/>
          <w:left w:val="nil"/>
          <w:bottom w:val="nil"/>
          <w:right w:val="nil"/>
          <w:between w:val="nil"/>
        </w:pBdr>
        <w:spacing w:line="276" w:lineRule="auto"/>
        <w:ind w:right="153"/>
        <w:jc w:val="both"/>
        <w:rPr>
          <w:rFonts w:ascii="Cambria" w:eastAsia="Times New Roman" w:hAnsi="Cambria" w:cs="Times New Roman"/>
          <w:color w:val="000000"/>
          <w:sz w:val="24"/>
          <w:szCs w:val="24"/>
        </w:rPr>
      </w:pPr>
    </w:p>
    <w:bookmarkStart w:id="20" w:name="_SEVERABILITY"/>
    <w:bookmarkStart w:id="21" w:name="_&gt;_9-_SEVERABILITY"/>
    <w:bookmarkEnd w:id="20"/>
    <w:bookmarkEnd w:id="21"/>
    <w:p w14:paraId="35484ADC" w14:textId="22AEC395" w:rsidR="005F12E9" w:rsidRPr="00B63CF9" w:rsidRDefault="00CE7106" w:rsidP="0008072B">
      <w:pPr>
        <w:pStyle w:val="subtitulo"/>
        <w:spacing w:line="276" w:lineRule="auto"/>
        <w:rPr>
          <w:b w:val="0"/>
          <w:bCs/>
        </w:rPr>
      </w:pPr>
      <w:r w:rsidRPr="00B63CF9">
        <w:rPr>
          <w:b w:val="0"/>
          <w:bCs/>
        </w:rPr>
        <w:lastRenderedPageBreak/>
        <w:fldChar w:fldCharType="begin"/>
      </w:r>
      <w:r w:rsidRPr="00B63CF9">
        <w:rPr>
          <w:bCs/>
        </w:rPr>
        <w:instrText>HYPERLINK  \l "_&gt;_9-_SEVERABILITY_1"</w:instrText>
      </w:r>
      <w:r w:rsidRPr="00B63CF9">
        <w:rPr>
          <w:b w:val="0"/>
          <w:bCs/>
        </w:rPr>
      </w:r>
      <w:r w:rsidRPr="00B63CF9">
        <w:rPr>
          <w:b w:val="0"/>
          <w:bCs/>
        </w:rPr>
        <w:fldChar w:fldCharType="separate"/>
      </w:r>
      <w:r w:rsidR="00E93508" w:rsidRPr="00B63CF9">
        <w:rPr>
          <w:bCs/>
        </w:rPr>
        <w:t xml:space="preserve">&gt; 9- </w:t>
      </w:r>
      <w:r w:rsidR="005F12E9" w:rsidRPr="00B63CF9">
        <w:rPr>
          <w:bCs/>
        </w:rPr>
        <w:t>SEVERABILITY</w:t>
      </w:r>
      <w:r w:rsidRPr="00B63CF9">
        <w:rPr>
          <w:b w:val="0"/>
          <w:bCs/>
        </w:rPr>
        <w:fldChar w:fldCharType="end"/>
      </w:r>
    </w:p>
    <w:p w14:paraId="40095B65" w14:textId="77777777" w:rsidR="005F12E9" w:rsidRPr="00B63CF9" w:rsidRDefault="005F12E9" w:rsidP="0008072B">
      <w:pPr>
        <w:spacing w:line="276" w:lineRule="auto"/>
        <w:rPr>
          <w:rFonts w:ascii="Cambria" w:hAnsi="Cambria"/>
        </w:rPr>
      </w:pPr>
    </w:p>
    <w:p w14:paraId="33F318D4" w14:textId="77777777" w:rsidR="005F12E9" w:rsidRPr="00B63CF9" w:rsidRDefault="005F12E9" w:rsidP="0008072B">
      <w:pPr>
        <w:spacing w:line="276" w:lineRule="auto"/>
        <w:rPr>
          <w:rFonts w:ascii="Cambria" w:hAnsi="Cambria"/>
        </w:rPr>
        <w:sectPr w:rsidR="005F12E9" w:rsidRPr="00B63CF9" w:rsidSect="00BD7DBF">
          <w:type w:val="continuous"/>
          <w:pgSz w:w="12240" w:h="15840"/>
          <w:pgMar w:top="2160" w:right="1440" w:bottom="1440" w:left="1440" w:header="720" w:footer="720" w:gutter="0"/>
          <w:cols w:space="720"/>
          <w:docGrid w:linePitch="360"/>
        </w:sectPr>
      </w:pPr>
    </w:p>
    <w:p w14:paraId="100C3AE9" w14:textId="17C1DD4E" w:rsidR="005F12E9" w:rsidRPr="00B63CF9" w:rsidRDefault="005F12E9" w:rsidP="0008072B">
      <w:pPr>
        <w:pBdr>
          <w:top w:val="nil"/>
          <w:left w:val="nil"/>
          <w:bottom w:val="nil"/>
          <w:right w:val="nil"/>
          <w:between w:val="nil"/>
        </w:pBdr>
        <w:spacing w:line="276" w:lineRule="auto"/>
        <w:jc w:val="both"/>
        <w:rPr>
          <w:rFonts w:ascii="Cambria" w:eastAsia="Times New Roman" w:hAnsi="Cambria" w:cs="Times New Roman"/>
          <w:color w:val="000000"/>
          <w:sz w:val="24"/>
          <w:szCs w:val="24"/>
        </w:rPr>
      </w:pPr>
      <w:r w:rsidRPr="00B63CF9">
        <w:rPr>
          <w:rFonts w:ascii="Cambria" w:eastAsia="Times New Roman" w:hAnsi="Cambria" w:cs="Times New Roman"/>
          <w:color w:val="000000"/>
          <w:sz w:val="24"/>
          <w:szCs w:val="24"/>
        </w:rPr>
        <w:t xml:space="preserve">If any provision of this </w:t>
      </w:r>
      <w:r w:rsidRPr="00C01976">
        <w:rPr>
          <w:rFonts w:ascii="Cambria" w:eastAsia="Times New Roman" w:hAnsi="Cambria" w:cs="Times New Roman"/>
          <w:color w:val="808080" w:themeColor="background1" w:themeShade="80"/>
          <w:sz w:val="24"/>
          <w:szCs w:val="24"/>
        </w:rPr>
        <w:t>[ordinance/policy]</w:t>
      </w:r>
      <w:r w:rsidRPr="00974202">
        <w:rPr>
          <w:rFonts w:ascii="Cambria" w:eastAsia="Times New Roman" w:hAnsi="Cambria" w:cs="Times New Roman"/>
          <w:color w:val="0070C0"/>
          <w:sz w:val="24"/>
          <w:szCs w:val="24"/>
        </w:rPr>
        <w:t xml:space="preserve"> </w:t>
      </w:r>
      <w:r w:rsidRPr="00B63CF9">
        <w:rPr>
          <w:rFonts w:ascii="Cambria" w:eastAsia="Times New Roman" w:hAnsi="Cambria" w:cs="Times New Roman"/>
          <w:color w:val="000000"/>
          <w:sz w:val="24"/>
          <w:szCs w:val="24"/>
        </w:rPr>
        <w:t xml:space="preserve">shall be held </w:t>
      </w:r>
      <w:r w:rsidR="00C13E19" w:rsidRPr="00B63CF9">
        <w:rPr>
          <w:rFonts w:ascii="Cambria" w:eastAsia="Times New Roman" w:hAnsi="Cambria" w:cs="Times New Roman"/>
          <w:color w:val="000000"/>
          <w:sz w:val="24"/>
          <w:szCs w:val="24"/>
        </w:rPr>
        <w:t>unconstitutionally</w:t>
      </w:r>
      <w:r w:rsidRPr="00B63CF9">
        <w:rPr>
          <w:rFonts w:ascii="Cambria" w:eastAsia="Times New Roman" w:hAnsi="Cambria" w:cs="Times New Roman"/>
          <w:color w:val="000000"/>
          <w:sz w:val="24"/>
          <w:szCs w:val="24"/>
        </w:rPr>
        <w:t xml:space="preserve"> pursuant to the </w:t>
      </w:r>
      <w:r w:rsidRPr="00B63CF9">
        <w:rPr>
          <w:rFonts w:ascii="Cambria" w:eastAsia="Times New Roman" w:hAnsi="Cambria" w:cs="Times New Roman"/>
          <w:sz w:val="24"/>
          <w:szCs w:val="24"/>
        </w:rPr>
        <w:t>T</w:t>
      </w:r>
      <w:r w:rsidRPr="00B63CF9">
        <w:rPr>
          <w:rFonts w:ascii="Cambria" w:eastAsia="Times New Roman" w:hAnsi="Cambria" w:cs="Times New Roman"/>
          <w:color w:val="000000"/>
          <w:sz w:val="24"/>
          <w:szCs w:val="24"/>
        </w:rPr>
        <w:t xml:space="preserve">ribal </w:t>
      </w:r>
      <w:r w:rsidRPr="00B63CF9">
        <w:rPr>
          <w:rFonts w:ascii="Cambria" w:eastAsia="Times New Roman" w:hAnsi="Cambria" w:cs="Times New Roman"/>
          <w:sz w:val="24"/>
          <w:szCs w:val="24"/>
        </w:rPr>
        <w:t>C</w:t>
      </w:r>
      <w:r w:rsidRPr="00B63CF9">
        <w:rPr>
          <w:rFonts w:ascii="Cambria" w:eastAsia="Times New Roman" w:hAnsi="Cambria" w:cs="Times New Roman"/>
          <w:color w:val="000000"/>
          <w:sz w:val="24"/>
          <w:szCs w:val="24"/>
        </w:rPr>
        <w:t xml:space="preserve">onstitution or invalid by a court of competent jurisdiction, only the invalid provision or language shall be severed, and the remaining provisions and language of this </w:t>
      </w:r>
      <w:r w:rsidRPr="00C01976">
        <w:rPr>
          <w:rFonts w:ascii="Cambria" w:eastAsia="Times New Roman" w:hAnsi="Cambria" w:cs="Times New Roman"/>
          <w:color w:val="808080" w:themeColor="background1" w:themeShade="80"/>
          <w:sz w:val="24"/>
          <w:szCs w:val="24"/>
        </w:rPr>
        <w:t xml:space="preserve">[ordinance/policy] </w:t>
      </w:r>
      <w:r w:rsidRPr="00B63CF9">
        <w:rPr>
          <w:rFonts w:ascii="Cambria" w:eastAsia="Times New Roman" w:hAnsi="Cambria" w:cs="Times New Roman"/>
          <w:color w:val="000000"/>
          <w:sz w:val="24"/>
          <w:szCs w:val="24"/>
        </w:rPr>
        <w:t>shall remain in full force and effect.</w:t>
      </w:r>
    </w:p>
    <w:p w14:paraId="38D73AAF" w14:textId="77777777" w:rsidR="005F12E9" w:rsidRPr="00B63CF9" w:rsidRDefault="005F12E9" w:rsidP="0008072B">
      <w:pPr>
        <w:spacing w:line="276" w:lineRule="auto"/>
        <w:rPr>
          <w:rFonts w:ascii="Cambria" w:hAnsi="Cambria"/>
        </w:rPr>
      </w:pPr>
    </w:p>
    <w:p w14:paraId="607FC1B0" w14:textId="77777777" w:rsidR="00D962CD" w:rsidRPr="00B63CF9" w:rsidRDefault="00D962CD" w:rsidP="0008072B">
      <w:pPr>
        <w:spacing w:line="276" w:lineRule="auto"/>
        <w:rPr>
          <w:rFonts w:ascii="Cambria" w:hAnsi="Cambria"/>
        </w:rPr>
      </w:pPr>
    </w:p>
    <w:bookmarkStart w:id="22" w:name="_Implementation_Checklist_1"/>
    <w:bookmarkEnd w:id="22"/>
    <w:p w14:paraId="28A04F33" w14:textId="77E4277F" w:rsidR="00D962CD" w:rsidRPr="00974202" w:rsidRDefault="00F26276" w:rsidP="00974202">
      <w:pPr>
        <w:rPr>
          <w:rFonts w:ascii="Cambria" w:hAnsi="Cambria"/>
          <w:b/>
          <w:bCs/>
          <w:color w:val="0070C0"/>
          <w:sz w:val="28"/>
          <w:szCs w:val="28"/>
        </w:rPr>
      </w:pPr>
      <w:r w:rsidRPr="00974202">
        <w:rPr>
          <w:rFonts w:ascii="Cambria" w:hAnsi="Cambria"/>
          <w:b/>
          <w:bCs/>
          <w:color w:val="0070C0"/>
          <w:sz w:val="28"/>
          <w:szCs w:val="28"/>
        </w:rPr>
        <w:fldChar w:fldCharType="begin"/>
      </w:r>
      <w:r w:rsidRPr="00974202">
        <w:rPr>
          <w:rFonts w:ascii="Cambria" w:hAnsi="Cambria"/>
          <w:b/>
          <w:bCs/>
          <w:color w:val="0070C0"/>
          <w:sz w:val="28"/>
          <w:szCs w:val="28"/>
        </w:rPr>
        <w:instrText>HYPERLINK  \l "_Implementation_Checklist"</w:instrText>
      </w:r>
      <w:r w:rsidRPr="00974202">
        <w:rPr>
          <w:rFonts w:ascii="Cambria" w:hAnsi="Cambria"/>
          <w:b/>
          <w:bCs/>
          <w:color w:val="0070C0"/>
          <w:sz w:val="28"/>
          <w:szCs w:val="28"/>
        </w:rPr>
      </w:r>
      <w:r w:rsidRPr="00974202">
        <w:rPr>
          <w:rFonts w:ascii="Cambria" w:hAnsi="Cambria"/>
          <w:b/>
          <w:bCs/>
          <w:color w:val="0070C0"/>
          <w:sz w:val="28"/>
          <w:szCs w:val="28"/>
        </w:rPr>
        <w:fldChar w:fldCharType="separate"/>
      </w:r>
      <w:r w:rsidRPr="00974202">
        <w:rPr>
          <w:rFonts w:ascii="Cambria" w:hAnsi="Cambria"/>
          <w:b/>
          <w:bCs/>
          <w:color w:val="0070C0"/>
          <w:sz w:val="28"/>
          <w:szCs w:val="28"/>
        </w:rPr>
        <w:t>Implementation Ch</w:t>
      </w:r>
      <w:r w:rsidRPr="00974202">
        <w:rPr>
          <w:rFonts w:ascii="Cambria" w:hAnsi="Cambria"/>
          <w:b/>
          <w:bCs/>
          <w:color w:val="0070C0"/>
          <w:sz w:val="28"/>
          <w:szCs w:val="28"/>
        </w:rPr>
        <w:t>e</w:t>
      </w:r>
      <w:r w:rsidRPr="00974202">
        <w:rPr>
          <w:rFonts w:ascii="Cambria" w:hAnsi="Cambria"/>
          <w:b/>
          <w:bCs/>
          <w:color w:val="0070C0"/>
          <w:sz w:val="28"/>
          <w:szCs w:val="28"/>
        </w:rPr>
        <w:t>cklist</w:t>
      </w:r>
      <w:r w:rsidRPr="00974202">
        <w:rPr>
          <w:rFonts w:ascii="Cambria" w:hAnsi="Cambria"/>
          <w:b/>
          <w:bCs/>
          <w:color w:val="0070C0"/>
          <w:sz w:val="28"/>
          <w:szCs w:val="28"/>
        </w:rPr>
        <w:fldChar w:fldCharType="end"/>
      </w:r>
    </w:p>
    <w:p w14:paraId="2938E573" w14:textId="77777777" w:rsidR="00D962CD" w:rsidRPr="00B63CF9" w:rsidRDefault="00D962CD" w:rsidP="0008072B">
      <w:pPr>
        <w:spacing w:line="276" w:lineRule="auto"/>
        <w:rPr>
          <w:rFonts w:ascii="Cambria" w:hAnsi="Cambria"/>
        </w:rPr>
      </w:pPr>
    </w:p>
    <w:p w14:paraId="225AD633" w14:textId="77777777" w:rsidR="00D962CD" w:rsidRPr="00B63CF9" w:rsidRDefault="00D962CD" w:rsidP="0008072B">
      <w:pPr>
        <w:spacing w:line="276" w:lineRule="auto"/>
        <w:rPr>
          <w:rFonts w:ascii="Cambria" w:hAnsi="Cambria"/>
        </w:rPr>
      </w:pPr>
    </w:p>
    <w:p w14:paraId="2AAB6C35" w14:textId="77777777" w:rsidR="00D962CD" w:rsidRPr="00B63CF9" w:rsidRDefault="00D962CD" w:rsidP="0008072B">
      <w:pPr>
        <w:spacing w:line="276" w:lineRule="auto"/>
        <w:rPr>
          <w:rFonts w:ascii="Cambria" w:hAnsi="Cambria"/>
        </w:rPr>
      </w:pPr>
    </w:p>
    <w:p w14:paraId="2A114108" w14:textId="77777777" w:rsidR="00D962CD" w:rsidRPr="00B63CF9" w:rsidRDefault="00D962CD" w:rsidP="0008072B">
      <w:pPr>
        <w:spacing w:line="276" w:lineRule="auto"/>
        <w:rPr>
          <w:rFonts w:ascii="Cambria" w:hAnsi="Cambria"/>
        </w:rPr>
      </w:pPr>
    </w:p>
    <w:p w14:paraId="469AECD2" w14:textId="77777777" w:rsidR="00D962CD" w:rsidRPr="00B63CF9" w:rsidRDefault="00D962CD" w:rsidP="0008072B">
      <w:pPr>
        <w:spacing w:line="276" w:lineRule="auto"/>
        <w:rPr>
          <w:rFonts w:ascii="Cambria" w:hAnsi="Cambria"/>
        </w:rPr>
      </w:pPr>
    </w:p>
    <w:p w14:paraId="71A16062" w14:textId="77777777" w:rsidR="00D962CD" w:rsidRPr="00B63CF9" w:rsidRDefault="00D962CD" w:rsidP="0008072B">
      <w:pPr>
        <w:spacing w:line="276" w:lineRule="auto"/>
        <w:rPr>
          <w:rFonts w:ascii="Cambria" w:hAnsi="Cambria"/>
        </w:rPr>
      </w:pPr>
    </w:p>
    <w:p w14:paraId="0955FFC8" w14:textId="77777777" w:rsidR="00D962CD" w:rsidRPr="00B63CF9" w:rsidRDefault="00D962CD" w:rsidP="0008072B">
      <w:pPr>
        <w:spacing w:line="276" w:lineRule="auto"/>
        <w:rPr>
          <w:rFonts w:ascii="Cambria" w:hAnsi="Cambria"/>
        </w:rPr>
      </w:pPr>
    </w:p>
    <w:p w14:paraId="5F84184F" w14:textId="77777777" w:rsidR="00D962CD" w:rsidRPr="00B63CF9" w:rsidRDefault="00D962CD" w:rsidP="0008072B">
      <w:pPr>
        <w:spacing w:line="276" w:lineRule="auto"/>
        <w:rPr>
          <w:rFonts w:ascii="Cambria" w:hAnsi="Cambria"/>
        </w:rPr>
      </w:pPr>
    </w:p>
    <w:p w14:paraId="0D6B3C7C" w14:textId="77777777" w:rsidR="00D962CD" w:rsidRPr="00B63CF9" w:rsidRDefault="00D962CD" w:rsidP="0008072B">
      <w:pPr>
        <w:spacing w:line="276" w:lineRule="auto"/>
        <w:rPr>
          <w:rFonts w:ascii="Cambria" w:hAnsi="Cambria"/>
        </w:rPr>
      </w:pPr>
    </w:p>
    <w:p w14:paraId="12AF0A3A" w14:textId="77777777" w:rsidR="00D962CD" w:rsidRPr="00B63CF9" w:rsidRDefault="00D962CD" w:rsidP="0008072B">
      <w:pPr>
        <w:spacing w:line="276" w:lineRule="auto"/>
        <w:rPr>
          <w:rFonts w:ascii="Cambria" w:hAnsi="Cambria"/>
        </w:rPr>
      </w:pPr>
    </w:p>
    <w:p w14:paraId="79E0A26B" w14:textId="77777777" w:rsidR="00D962CD" w:rsidRPr="00B63CF9" w:rsidRDefault="00D962CD" w:rsidP="0008072B">
      <w:pPr>
        <w:spacing w:line="276" w:lineRule="auto"/>
        <w:rPr>
          <w:rFonts w:ascii="Cambria" w:hAnsi="Cambria"/>
        </w:rPr>
      </w:pPr>
    </w:p>
    <w:p w14:paraId="28479FF8" w14:textId="77777777" w:rsidR="00D962CD" w:rsidRPr="00B63CF9" w:rsidRDefault="00D962CD" w:rsidP="0008072B">
      <w:pPr>
        <w:spacing w:line="276" w:lineRule="auto"/>
        <w:rPr>
          <w:rFonts w:ascii="Cambria" w:hAnsi="Cambria"/>
        </w:rPr>
      </w:pPr>
    </w:p>
    <w:p w14:paraId="0602E353" w14:textId="77777777" w:rsidR="00D962CD" w:rsidRPr="00B63CF9" w:rsidRDefault="00D962CD" w:rsidP="0008072B">
      <w:pPr>
        <w:spacing w:line="276" w:lineRule="auto"/>
        <w:rPr>
          <w:rFonts w:ascii="Cambria" w:hAnsi="Cambria"/>
        </w:rPr>
      </w:pPr>
    </w:p>
    <w:p w14:paraId="6681B694" w14:textId="77777777" w:rsidR="00D962CD" w:rsidRDefault="00D962CD" w:rsidP="0008072B">
      <w:pPr>
        <w:spacing w:line="276" w:lineRule="auto"/>
        <w:rPr>
          <w:rFonts w:ascii="Cambria" w:hAnsi="Cambria"/>
        </w:rPr>
      </w:pPr>
    </w:p>
    <w:p w14:paraId="357A8223" w14:textId="77777777" w:rsidR="005E0FF3" w:rsidRDefault="005E0FF3" w:rsidP="0008072B">
      <w:pPr>
        <w:spacing w:line="276" w:lineRule="auto"/>
        <w:rPr>
          <w:rFonts w:ascii="Cambria" w:hAnsi="Cambria"/>
        </w:rPr>
      </w:pPr>
    </w:p>
    <w:p w14:paraId="0D12E766" w14:textId="77777777" w:rsidR="005E0FF3" w:rsidRDefault="005E0FF3" w:rsidP="0008072B">
      <w:pPr>
        <w:spacing w:line="276" w:lineRule="auto"/>
        <w:rPr>
          <w:rFonts w:ascii="Cambria" w:hAnsi="Cambria"/>
        </w:rPr>
      </w:pPr>
    </w:p>
    <w:p w14:paraId="2F88C1E3" w14:textId="77777777" w:rsidR="005E0FF3" w:rsidRDefault="005E0FF3" w:rsidP="0008072B">
      <w:pPr>
        <w:spacing w:line="276" w:lineRule="auto"/>
        <w:rPr>
          <w:rFonts w:ascii="Cambria" w:hAnsi="Cambria"/>
        </w:rPr>
      </w:pPr>
    </w:p>
    <w:p w14:paraId="35774D76" w14:textId="77777777" w:rsidR="005E0FF3" w:rsidRDefault="005E0FF3" w:rsidP="0008072B">
      <w:pPr>
        <w:spacing w:line="276" w:lineRule="auto"/>
        <w:rPr>
          <w:rFonts w:ascii="Cambria" w:hAnsi="Cambria"/>
        </w:rPr>
      </w:pPr>
    </w:p>
    <w:p w14:paraId="7CC62783" w14:textId="77777777" w:rsidR="005E0FF3" w:rsidRDefault="005E0FF3" w:rsidP="0008072B">
      <w:pPr>
        <w:spacing w:line="276" w:lineRule="auto"/>
        <w:rPr>
          <w:rFonts w:ascii="Cambria" w:hAnsi="Cambria"/>
        </w:rPr>
      </w:pPr>
    </w:p>
    <w:p w14:paraId="284E64E0" w14:textId="77777777" w:rsidR="005E0FF3" w:rsidRDefault="005E0FF3" w:rsidP="0008072B">
      <w:pPr>
        <w:spacing w:line="276" w:lineRule="auto"/>
        <w:rPr>
          <w:rFonts w:ascii="Cambria" w:hAnsi="Cambria"/>
        </w:rPr>
      </w:pPr>
    </w:p>
    <w:p w14:paraId="7E09AB9C" w14:textId="77777777" w:rsidR="005E0FF3" w:rsidRDefault="005E0FF3" w:rsidP="0008072B">
      <w:pPr>
        <w:spacing w:line="276" w:lineRule="auto"/>
        <w:rPr>
          <w:rFonts w:ascii="Cambria" w:hAnsi="Cambria"/>
        </w:rPr>
      </w:pPr>
    </w:p>
    <w:p w14:paraId="09E0788B" w14:textId="77777777" w:rsidR="005E0FF3" w:rsidRDefault="005E0FF3" w:rsidP="0008072B">
      <w:pPr>
        <w:spacing w:line="276" w:lineRule="auto"/>
        <w:rPr>
          <w:rFonts w:ascii="Cambria" w:hAnsi="Cambria"/>
        </w:rPr>
      </w:pPr>
    </w:p>
    <w:p w14:paraId="5F01AB9E" w14:textId="77777777" w:rsidR="00700C17" w:rsidRDefault="00700C17" w:rsidP="0008072B">
      <w:pPr>
        <w:spacing w:line="276" w:lineRule="auto"/>
        <w:rPr>
          <w:rFonts w:ascii="Cambria" w:hAnsi="Cambria"/>
        </w:rPr>
      </w:pPr>
    </w:p>
    <w:p w14:paraId="50A7ADA5" w14:textId="77777777" w:rsidR="00700C17" w:rsidRDefault="00700C17" w:rsidP="0008072B">
      <w:pPr>
        <w:spacing w:line="276" w:lineRule="auto"/>
        <w:rPr>
          <w:rFonts w:ascii="Cambria" w:hAnsi="Cambria"/>
        </w:rPr>
      </w:pPr>
    </w:p>
    <w:p w14:paraId="3CE367C0" w14:textId="77777777" w:rsidR="00700C17" w:rsidRDefault="00700C17" w:rsidP="0008072B">
      <w:pPr>
        <w:spacing w:line="276" w:lineRule="auto"/>
        <w:rPr>
          <w:rFonts w:ascii="Cambria" w:hAnsi="Cambria"/>
        </w:rPr>
      </w:pPr>
    </w:p>
    <w:p w14:paraId="06D04F7D" w14:textId="77777777" w:rsidR="00974202" w:rsidRDefault="00974202" w:rsidP="0008072B">
      <w:pPr>
        <w:spacing w:line="276" w:lineRule="auto"/>
        <w:rPr>
          <w:rFonts w:ascii="Cambria" w:hAnsi="Cambria"/>
        </w:rPr>
      </w:pPr>
    </w:p>
    <w:p w14:paraId="326D2947" w14:textId="77777777" w:rsidR="00700C17" w:rsidRDefault="00700C17" w:rsidP="0008072B">
      <w:pPr>
        <w:spacing w:line="276" w:lineRule="auto"/>
        <w:rPr>
          <w:rFonts w:ascii="Cambria" w:hAnsi="Cambria"/>
        </w:rPr>
      </w:pPr>
    </w:p>
    <w:p w14:paraId="332A8A10" w14:textId="77777777" w:rsidR="00700C17" w:rsidRPr="00B63CF9" w:rsidRDefault="00700C17" w:rsidP="0008072B">
      <w:pPr>
        <w:spacing w:line="276" w:lineRule="auto"/>
        <w:rPr>
          <w:rFonts w:ascii="Cambria" w:hAnsi="Cambria"/>
        </w:rPr>
      </w:pPr>
    </w:p>
    <w:p w14:paraId="3730EE09" w14:textId="77777777" w:rsidR="00D962CD" w:rsidRPr="00B63CF9" w:rsidRDefault="00D962CD" w:rsidP="0008072B">
      <w:pPr>
        <w:spacing w:line="276" w:lineRule="auto"/>
        <w:rPr>
          <w:rFonts w:ascii="Cambria" w:hAnsi="Cambria"/>
        </w:rPr>
      </w:pPr>
    </w:p>
    <w:p w14:paraId="11E3C93C" w14:textId="77777777" w:rsidR="00D962CD" w:rsidRPr="00B63CF9" w:rsidRDefault="00D962CD" w:rsidP="0008072B">
      <w:pPr>
        <w:spacing w:line="276" w:lineRule="auto"/>
        <w:rPr>
          <w:rFonts w:ascii="Cambria" w:hAnsi="Cambria"/>
        </w:rPr>
      </w:pPr>
    </w:p>
    <w:p w14:paraId="5A485868" w14:textId="77777777" w:rsidR="00D962CD" w:rsidRPr="00B63CF9" w:rsidRDefault="00D962CD" w:rsidP="0008072B">
      <w:pPr>
        <w:spacing w:line="276" w:lineRule="auto"/>
        <w:rPr>
          <w:rFonts w:ascii="Cambria" w:hAnsi="Cambria"/>
        </w:rPr>
      </w:pPr>
    </w:p>
    <w:bookmarkStart w:id="23" w:name="_&gt;USER_INSTRUCTIONS&lt;"/>
    <w:bookmarkStart w:id="24" w:name="_Hlk210900171"/>
    <w:bookmarkEnd w:id="23"/>
    <w:p w14:paraId="68656603" w14:textId="1A7ED25D" w:rsidR="00CD7768" w:rsidRPr="00974202" w:rsidRDefault="00974202" w:rsidP="00974202">
      <w:pPr>
        <w:jc w:val="center"/>
        <w:rPr>
          <w:rFonts w:ascii="Cambria" w:hAnsi="Cambria"/>
          <w:b/>
          <w:bCs/>
          <w:color w:val="0070C0"/>
          <w:sz w:val="32"/>
          <w:szCs w:val="32"/>
        </w:rPr>
      </w:pPr>
      <w:r w:rsidRPr="00974202">
        <w:rPr>
          <w:rFonts w:ascii="Cambria" w:hAnsi="Cambria"/>
          <w:b/>
          <w:bCs/>
          <w:color w:val="0070C0"/>
        </w:rPr>
        <w:lastRenderedPageBreak/>
        <w:fldChar w:fldCharType="begin"/>
      </w:r>
      <w:r w:rsidRPr="00974202">
        <w:rPr>
          <w:rFonts w:ascii="Cambria" w:hAnsi="Cambria"/>
          <w:b/>
          <w:bCs/>
          <w:color w:val="0070C0"/>
        </w:rPr>
        <w:instrText>HYPERLINK  \l "_&gt;__________________________________"</w:instrText>
      </w:r>
      <w:r w:rsidRPr="00974202">
        <w:rPr>
          <w:rFonts w:ascii="Cambria" w:hAnsi="Cambria"/>
          <w:b/>
          <w:bCs/>
          <w:color w:val="0070C0"/>
        </w:rPr>
      </w:r>
      <w:r w:rsidRPr="00974202">
        <w:rPr>
          <w:rFonts w:ascii="Cambria" w:hAnsi="Cambria"/>
          <w:b/>
          <w:bCs/>
          <w:color w:val="0070C0"/>
        </w:rPr>
        <w:fldChar w:fldCharType="separate"/>
      </w:r>
      <w:r w:rsidRPr="00974202">
        <w:rPr>
          <w:rFonts w:ascii="Cambria" w:hAnsi="Cambria"/>
          <w:b/>
          <w:bCs/>
          <w:color w:val="0070C0"/>
          <w:sz w:val="32"/>
          <w:szCs w:val="32"/>
        </w:rPr>
        <w:t>&gt;</w:t>
      </w:r>
      <w:r w:rsidR="00CD7768" w:rsidRPr="00974202">
        <w:rPr>
          <w:rFonts w:ascii="Cambria" w:hAnsi="Cambria"/>
          <w:b/>
          <w:bCs/>
          <w:color w:val="0070C0"/>
          <w:sz w:val="32"/>
          <w:szCs w:val="32"/>
        </w:rPr>
        <w:t>USER INSTRUCTIONS</w:t>
      </w:r>
      <w:r w:rsidRPr="00974202">
        <w:rPr>
          <w:rFonts w:ascii="Cambria" w:hAnsi="Cambria"/>
          <w:b/>
          <w:bCs/>
          <w:color w:val="0070C0"/>
          <w:sz w:val="32"/>
          <w:szCs w:val="32"/>
        </w:rPr>
        <w:t>&lt;</w:t>
      </w:r>
    </w:p>
    <w:p w14:paraId="60705335" w14:textId="0C0167E3" w:rsidR="00CE7106" w:rsidRPr="00974202" w:rsidRDefault="00CD7768" w:rsidP="00974202">
      <w:pPr>
        <w:jc w:val="center"/>
        <w:rPr>
          <w:rFonts w:ascii="Cambria" w:hAnsi="Cambria"/>
          <w:b/>
          <w:bCs/>
          <w:color w:val="0070C0"/>
        </w:rPr>
      </w:pPr>
      <w:r w:rsidRPr="00974202">
        <w:rPr>
          <w:rFonts w:ascii="Cambria" w:hAnsi="Cambria"/>
          <w:b/>
          <w:bCs/>
          <w:color w:val="0070C0"/>
        </w:rPr>
        <w:t>Use this guide alongside the template to customize each sectio</w:t>
      </w:r>
      <w:bookmarkStart w:id="25" w:name="_&gt;___________________________________1"/>
      <w:bookmarkEnd w:id="25"/>
      <w:r w:rsidRPr="00974202">
        <w:rPr>
          <w:rFonts w:ascii="Cambria" w:hAnsi="Cambria"/>
          <w:b/>
          <w:bCs/>
          <w:color w:val="0070C0"/>
        </w:rPr>
        <w:t>n.</w:t>
      </w:r>
      <w:r w:rsidR="00974202" w:rsidRPr="00974202">
        <w:rPr>
          <w:rFonts w:ascii="Cambria" w:hAnsi="Cambria"/>
          <w:b/>
          <w:bCs/>
          <w:color w:val="0070C0"/>
        </w:rPr>
        <w:fldChar w:fldCharType="end"/>
      </w:r>
    </w:p>
    <w:p w14:paraId="63923634" w14:textId="77777777" w:rsidR="00873F0B" w:rsidRPr="00873F0B" w:rsidRDefault="00873F0B" w:rsidP="00873F0B">
      <w:pPr>
        <w:jc w:val="center"/>
        <w:rPr>
          <w:rFonts w:ascii="Cambria" w:eastAsia="Times New Roman" w:hAnsi="Cambria" w:cs="Times New Roman"/>
          <w:color w:val="A6A6A6" w:themeColor="background1" w:themeShade="A6"/>
          <w:sz w:val="24"/>
          <w:szCs w:val="24"/>
        </w:rPr>
      </w:pPr>
      <w:bookmarkStart w:id="26" w:name="_____________________________________2"/>
      <w:bookmarkEnd w:id="24"/>
      <w:bookmarkEnd w:id="26"/>
    </w:p>
    <w:p w14:paraId="0AFFE25E" w14:textId="5B983919" w:rsidR="00CE7106" w:rsidRPr="00C6720D" w:rsidRDefault="00B850AD" w:rsidP="0008072B">
      <w:pPr>
        <w:spacing w:line="276" w:lineRule="auto"/>
        <w:jc w:val="both"/>
        <w:rPr>
          <w:rFonts w:ascii="Cambria" w:hAnsi="Cambria"/>
          <w:b/>
          <w:bCs/>
          <w:color w:val="0070C0"/>
          <w:sz w:val="20"/>
          <w:szCs w:val="20"/>
        </w:rPr>
      </w:pPr>
      <w:bookmarkStart w:id="27" w:name="_Hlk210900206"/>
      <w:r w:rsidRPr="00C6720D">
        <w:rPr>
          <w:rFonts w:ascii="Cambria" w:hAnsi="Cambria"/>
          <w:b/>
          <w:bCs/>
          <w:color w:val="0070C0"/>
          <w:sz w:val="20"/>
          <w:szCs w:val="20"/>
        </w:rPr>
        <w:t>THESE INSTRUCTION PAGES MUST NOT BE PRINTED IN THE FINAL DOCUMENT. MAKE SURE NOT TO INCLUDE THEM.</w:t>
      </w:r>
    </w:p>
    <w:bookmarkEnd w:id="27"/>
    <w:p w14:paraId="455C0FBC" w14:textId="77777777" w:rsidR="00CE7106" w:rsidRPr="00C6720D" w:rsidRDefault="00CE7106" w:rsidP="0008072B">
      <w:pPr>
        <w:pStyle w:val="Heading3"/>
        <w:widowControl/>
        <w:spacing w:before="320"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Is this a policy or an ordinance?</w:t>
      </w:r>
    </w:p>
    <w:p w14:paraId="77D477DC" w14:textId="77777777" w:rsidR="00CE7106" w:rsidRPr="00C6720D" w:rsidRDefault="00CE7106" w:rsidP="0008072B">
      <w:pPr>
        <w:widowControl/>
        <w:numPr>
          <w:ilvl w:val="0"/>
          <w:numId w:val="1"/>
        </w:numPr>
        <w:spacing w:line="276" w:lineRule="auto"/>
        <w:ind w:left="360"/>
        <w:jc w:val="both"/>
        <w:rPr>
          <w:rFonts w:ascii="Cambria" w:eastAsia="Times New Roman" w:hAnsi="Cambria" w:cs="Times New Roman"/>
          <w:color w:val="0070C0"/>
          <w:sz w:val="24"/>
          <w:szCs w:val="24"/>
        </w:rPr>
      </w:pPr>
      <w:bookmarkStart w:id="28" w:name="_Hlk210900250"/>
      <w:r w:rsidRPr="00C6720D">
        <w:rPr>
          <w:rFonts w:ascii="Cambria" w:eastAsia="Times New Roman" w:hAnsi="Cambria" w:cs="Times New Roman"/>
          <w:color w:val="0070C0"/>
          <w:sz w:val="24"/>
          <w:szCs w:val="24"/>
        </w:rPr>
        <w:t xml:space="preserve">A policy offers guidance. It is more flexible and easier to update. It may also be easier for agencies to accept. </w:t>
      </w:r>
    </w:p>
    <w:p w14:paraId="2D072796" w14:textId="77777777" w:rsidR="00CE7106" w:rsidRPr="00C6720D" w:rsidRDefault="00CE7106" w:rsidP="0008072B">
      <w:pPr>
        <w:widowControl/>
        <w:numPr>
          <w:ilvl w:val="0"/>
          <w:numId w:val="1"/>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An ordinance is legally binding by Tribal law. It is more strictly enforced and may be harder to adopt and to implement. </w:t>
      </w:r>
    </w:p>
    <w:p w14:paraId="0686784B" w14:textId="77777777" w:rsidR="00CE7106" w:rsidRPr="00C6720D" w:rsidRDefault="00CE7106" w:rsidP="0008072B">
      <w:pPr>
        <w:widowControl/>
        <w:numPr>
          <w:ilvl w:val="0"/>
          <w:numId w:val="1"/>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We recommend starting with a policy and upgrading it to an ordinance once the policy has been refined through use.</w:t>
      </w:r>
    </w:p>
    <w:bookmarkEnd w:id="28"/>
    <w:p w14:paraId="6FC17DB4" w14:textId="77777777" w:rsidR="00CE7106" w:rsidRPr="00C6720D" w:rsidRDefault="00CE7106" w:rsidP="0008072B">
      <w:pPr>
        <w:pStyle w:val="Heading3"/>
        <w:widowControl/>
        <w:spacing w:before="320"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What is the scope of this policy/ordinance?</w:t>
      </w:r>
    </w:p>
    <w:p w14:paraId="6D0065E3" w14:textId="77777777" w:rsidR="00CE7106" w:rsidRPr="00C6720D" w:rsidRDefault="00CE7106" w:rsidP="0008072B">
      <w:pPr>
        <w:widowControl/>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Do you want this document to focus on cultural resources or to cover all consultations? When making this decision, consider your Tribe’s capacity for consultation.</w:t>
      </w:r>
    </w:p>
    <w:p w14:paraId="4351AD46" w14:textId="77777777" w:rsidR="00CE7106" w:rsidRPr="00C6720D" w:rsidRDefault="00CE7106" w:rsidP="0008072B">
      <w:pPr>
        <w:spacing w:line="276" w:lineRule="auto"/>
        <w:jc w:val="both"/>
        <w:rPr>
          <w:rFonts w:ascii="Cambria" w:hAnsi="Cambria"/>
          <w:color w:val="0070C0"/>
          <w:sz w:val="24"/>
          <w:szCs w:val="24"/>
        </w:rPr>
      </w:pPr>
    </w:p>
    <w:p w14:paraId="2F71415B" w14:textId="77777777" w:rsidR="00CE7106" w:rsidRPr="00C6720D" w:rsidRDefault="00CE7106" w:rsidP="0008072B">
      <w:pPr>
        <w:spacing w:line="276" w:lineRule="auto"/>
        <w:jc w:val="both"/>
        <w:rPr>
          <w:rFonts w:ascii="Cambria" w:hAnsi="Cambria"/>
          <w:b/>
          <w:color w:val="0070C0"/>
          <w:sz w:val="24"/>
          <w:szCs w:val="24"/>
        </w:rPr>
      </w:pPr>
      <w:r w:rsidRPr="00C6720D">
        <w:rPr>
          <w:rFonts w:ascii="Cambria" w:hAnsi="Cambria"/>
          <w:color w:val="0070C0"/>
          <w:sz w:val="24"/>
          <w:szCs w:val="24"/>
        </w:rPr>
        <w:t xml:space="preserve">Are there documents to supplement this policy/ordinance? </w:t>
      </w:r>
    </w:p>
    <w:p w14:paraId="26E4FB41" w14:textId="77777777" w:rsidR="00CE7106" w:rsidRPr="00C6720D" w:rsidRDefault="00CE7106" w:rsidP="0008072B">
      <w:pPr>
        <w:widowControl/>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While it is tempting to put </w:t>
      </w:r>
      <w:r w:rsidRPr="00C6720D">
        <w:rPr>
          <w:rFonts w:ascii="Cambria" w:eastAsia="Times New Roman" w:hAnsi="Cambria" w:cs="Times New Roman"/>
          <w:i/>
          <w:color w:val="0070C0"/>
          <w:sz w:val="24"/>
          <w:szCs w:val="24"/>
        </w:rPr>
        <w:t xml:space="preserve">everything </w:t>
      </w:r>
      <w:r w:rsidRPr="00C6720D">
        <w:rPr>
          <w:rFonts w:ascii="Cambria" w:eastAsia="Times New Roman" w:hAnsi="Cambria" w:cs="Times New Roman"/>
          <w:color w:val="0070C0"/>
          <w:sz w:val="24"/>
          <w:szCs w:val="24"/>
        </w:rPr>
        <w:t>into this policy or ordinance, it is best to make your Tribe’s policy or ordinance as clear and streamlined as possible. Consider creating and providing documents that will supplement this one, for example:</w:t>
      </w:r>
    </w:p>
    <w:p w14:paraId="3C7B34D6" w14:textId="77777777" w:rsidR="00C13E19" w:rsidRPr="00C6720D" w:rsidRDefault="00C13E19" w:rsidP="0008072B">
      <w:pPr>
        <w:widowControl/>
        <w:spacing w:line="276" w:lineRule="auto"/>
        <w:jc w:val="both"/>
        <w:rPr>
          <w:rFonts w:ascii="Cambria" w:eastAsia="Times New Roman" w:hAnsi="Cambria" w:cs="Times New Roman"/>
          <w:color w:val="0070C0"/>
          <w:sz w:val="24"/>
          <w:szCs w:val="24"/>
        </w:rPr>
      </w:pPr>
    </w:p>
    <w:p w14:paraId="3EE203B9" w14:textId="77777777" w:rsidR="00150F7C" w:rsidRPr="00C6720D" w:rsidRDefault="00CE7106" w:rsidP="0008072B">
      <w:pPr>
        <w:widowControl/>
        <w:numPr>
          <w:ilvl w:val="0"/>
          <w:numId w:val="2"/>
        </w:numPr>
        <w:spacing w:line="276" w:lineRule="auto"/>
        <w:ind w:left="360"/>
        <w:jc w:val="both"/>
        <w:rPr>
          <w:rStyle w:val="CommentReference"/>
          <w:rFonts w:ascii="Cambria" w:eastAsia="Times New Roman" w:hAnsi="Cambria" w:cs="Times New Roman"/>
          <w:color w:val="0070C0"/>
          <w:sz w:val="24"/>
          <w:szCs w:val="24"/>
        </w:rPr>
      </w:pPr>
      <w:bookmarkStart w:id="29" w:name="_Hlk210900291"/>
      <w:r w:rsidRPr="00C6720D">
        <w:rPr>
          <w:rFonts w:ascii="Cambria" w:eastAsia="Times New Roman" w:hAnsi="Cambria" w:cs="Times New Roman"/>
          <w:color w:val="0070C0"/>
          <w:sz w:val="24"/>
          <w:szCs w:val="24"/>
        </w:rPr>
        <w:t>See</w:t>
      </w:r>
      <w:r w:rsidR="00150F7C" w:rsidRPr="00C6720D">
        <w:rPr>
          <w:rFonts w:ascii="Cambria" w:eastAsia="Times New Roman" w:hAnsi="Cambria" w:cs="Times New Roman"/>
          <w:color w:val="0070C0"/>
          <w:sz w:val="24"/>
          <w:szCs w:val="24"/>
        </w:rPr>
        <w:t xml:space="preserve"> supplemental “Tribal Consultation in California” documents</w:t>
      </w:r>
      <w:r w:rsidR="00150F7C" w:rsidRPr="00C6720D">
        <w:rPr>
          <w:rStyle w:val="CommentReference"/>
          <w:color w:val="0070C0"/>
        </w:rPr>
        <w:t xml:space="preserve"> </w:t>
      </w:r>
    </w:p>
    <w:p w14:paraId="25EF832E" w14:textId="23720852" w:rsidR="00CE7106" w:rsidRPr="00C6720D" w:rsidRDefault="00150F7C" w:rsidP="0008072B">
      <w:pPr>
        <w:widowControl/>
        <w:numPr>
          <w:ilvl w:val="0"/>
          <w:numId w:val="2"/>
        </w:numPr>
        <w:spacing w:line="276" w:lineRule="auto"/>
        <w:ind w:left="360"/>
        <w:jc w:val="both"/>
        <w:rPr>
          <w:rFonts w:ascii="Cambria" w:hAnsi="Cambria"/>
          <w:b/>
          <w:bCs/>
          <w:color w:val="0070C0"/>
          <w:u w:val="single"/>
        </w:rPr>
      </w:pPr>
      <w:r w:rsidRPr="00C6720D">
        <w:rPr>
          <w:rFonts w:ascii="Cambria" w:eastAsia="Times New Roman" w:hAnsi="Cambria" w:cs="Times New Roman"/>
          <w:color w:val="0070C0"/>
          <w:sz w:val="24"/>
          <w:szCs w:val="24"/>
        </w:rPr>
        <w:t>California</w:t>
      </w:r>
      <w:r w:rsidR="00CE7106" w:rsidRPr="00C6720D">
        <w:rPr>
          <w:rFonts w:ascii="Cambria" w:eastAsia="Times New Roman" w:hAnsi="Cambria" w:cs="Times New Roman"/>
          <w:color w:val="0070C0"/>
          <w:sz w:val="24"/>
          <w:szCs w:val="24"/>
        </w:rPr>
        <w:t xml:space="preserve"> Indian Museum &amp; Cultural Center: </w:t>
      </w:r>
      <w:r w:rsidR="00974202" w:rsidRPr="00C6720D">
        <w:rPr>
          <w:rFonts w:ascii="Cambria" w:hAnsi="Cambria"/>
          <w:b/>
          <w:bCs/>
          <w:color w:val="0070C0"/>
          <w:u w:val="single"/>
        </w:rPr>
        <w:fldChar w:fldCharType="begin"/>
      </w:r>
      <w:r w:rsidR="00974202" w:rsidRPr="00C6720D">
        <w:rPr>
          <w:rFonts w:ascii="Cambria" w:hAnsi="Cambria"/>
          <w:b/>
          <w:bCs/>
          <w:color w:val="0070C0"/>
          <w:u w:val="single"/>
        </w:rPr>
        <w:instrText>HYPERLINK "https://drive.google.com/file/d/1L1yx2rhSHnx0pAFS7CTTKuPVHxnviax1/view"</w:instrText>
      </w:r>
      <w:r w:rsidR="00974202" w:rsidRPr="00C6720D">
        <w:rPr>
          <w:rFonts w:ascii="Cambria" w:hAnsi="Cambria"/>
          <w:b/>
          <w:bCs/>
          <w:color w:val="0070C0"/>
          <w:u w:val="single"/>
        </w:rPr>
      </w:r>
      <w:r w:rsidR="00974202" w:rsidRPr="00C6720D">
        <w:rPr>
          <w:rFonts w:ascii="Cambria" w:hAnsi="Cambria"/>
          <w:b/>
          <w:bCs/>
          <w:color w:val="0070C0"/>
          <w:u w:val="single"/>
        </w:rPr>
        <w:fldChar w:fldCharType="separate"/>
      </w:r>
      <w:r w:rsidR="00CE7106" w:rsidRPr="00C6720D">
        <w:rPr>
          <w:rFonts w:ascii="Cambria" w:hAnsi="Cambria"/>
          <w:b/>
          <w:bCs/>
          <w:color w:val="0070C0"/>
          <w:u w:val="single"/>
        </w:rPr>
        <w:t>Consultation Toolkit</w:t>
      </w:r>
    </w:p>
    <w:bookmarkEnd w:id="29"/>
    <w:p w14:paraId="13D1B55A" w14:textId="7B53C778" w:rsidR="00CE7106" w:rsidRPr="00C6720D" w:rsidRDefault="00974202" w:rsidP="0008072B">
      <w:pPr>
        <w:widowControl/>
        <w:spacing w:line="276" w:lineRule="auto"/>
        <w:jc w:val="both"/>
        <w:rPr>
          <w:rFonts w:ascii="Cambria" w:eastAsia="Times New Roman" w:hAnsi="Cambria" w:cs="Times New Roman"/>
          <w:color w:val="0070C0"/>
          <w:sz w:val="24"/>
          <w:szCs w:val="24"/>
        </w:rPr>
      </w:pPr>
      <w:r w:rsidRPr="00C6720D">
        <w:rPr>
          <w:rFonts w:ascii="Cambria" w:hAnsi="Cambria"/>
          <w:b/>
          <w:bCs/>
          <w:color w:val="0070C0"/>
          <w:u w:val="single"/>
        </w:rPr>
        <w:fldChar w:fldCharType="end"/>
      </w:r>
    </w:p>
    <w:bookmarkStart w:id="30" w:name="_&gt;_1-_AUTHORITY_1"/>
    <w:bookmarkEnd w:id="30"/>
    <w:p w14:paraId="5D7A0186" w14:textId="2C9958DC" w:rsidR="003972FB" w:rsidRPr="00C6720D" w:rsidRDefault="00CD7768" w:rsidP="008B55D4">
      <w:pPr>
        <w:pStyle w:val="subtitulo"/>
        <w:rPr>
          <w:color w:val="0070C0"/>
        </w:rPr>
      </w:pPr>
      <w:r w:rsidRPr="00C6720D">
        <w:rPr>
          <w:color w:val="0070C0"/>
        </w:rPr>
        <w:fldChar w:fldCharType="begin"/>
      </w:r>
      <w:r w:rsidRPr="00C6720D">
        <w:rPr>
          <w:color w:val="0070C0"/>
        </w:rPr>
        <w:instrText>HYPERLINK  \l "_&gt;_1-_AUTHORITY"</w:instrText>
      </w:r>
      <w:r w:rsidRPr="00C6720D">
        <w:rPr>
          <w:color w:val="0070C0"/>
        </w:rPr>
      </w:r>
      <w:r w:rsidRPr="00C6720D">
        <w:rPr>
          <w:color w:val="0070C0"/>
        </w:rPr>
        <w:fldChar w:fldCharType="separate"/>
      </w:r>
      <w:r w:rsidRPr="00C6720D">
        <w:rPr>
          <w:color w:val="0070C0"/>
        </w:rPr>
        <w:t>&gt; 1- AUTHORITY AND PURPOSE</w:t>
      </w:r>
      <w:r w:rsidRPr="00C6720D">
        <w:rPr>
          <w:color w:val="0070C0"/>
        </w:rPr>
        <w:fldChar w:fldCharType="end"/>
      </w:r>
    </w:p>
    <w:p w14:paraId="361152B6" w14:textId="77777777" w:rsidR="00CD7768" w:rsidRPr="00C6720D" w:rsidRDefault="00CD7768" w:rsidP="0008072B">
      <w:pPr>
        <w:spacing w:line="276" w:lineRule="auto"/>
        <w:rPr>
          <w:rFonts w:ascii="Cambria" w:hAnsi="Cambria"/>
          <w:color w:val="0070C0"/>
        </w:rPr>
      </w:pPr>
    </w:p>
    <w:p w14:paraId="42F83DDE" w14:textId="77777777" w:rsidR="00E70BE2" w:rsidRPr="00C6720D" w:rsidRDefault="00CD7768" w:rsidP="0008072B">
      <w:pPr>
        <w:pStyle w:val="ListParagraph"/>
        <w:widowControl/>
        <w:tabs>
          <w:tab w:val="left" w:pos="720"/>
        </w:tabs>
        <w:spacing w:line="276" w:lineRule="auto"/>
        <w:ind w:left="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This section establishes the legal foundation for your consultation policy and signals to agencies that your Tribe takes consultation seriously. The language you choose here sets the tone for the policy or ordinance.</w:t>
      </w:r>
    </w:p>
    <w:p w14:paraId="7E2220E4" w14:textId="77777777" w:rsidR="00B850AD" w:rsidRPr="00C6720D" w:rsidRDefault="00B850AD" w:rsidP="0008072B">
      <w:pPr>
        <w:pStyle w:val="ListParagraph"/>
        <w:widowControl/>
        <w:tabs>
          <w:tab w:val="left" w:pos="720"/>
        </w:tabs>
        <w:spacing w:line="276" w:lineRule="auto"/>
        <w:ind w:left="0"/>
        <w:jc w:val="both"/>
        <w:rPr>
          <w:rFonts w:ascii="Cambria" w:eastAsia="Times New Roman" w:hAnsi="Cambria" w:cs="Times New Roman"/>
          <w:color w:val="0070C0"/>
          <w:sz w:val="24"/>
          <w:szCs w:val="24"/>
        </w:rPr>
      </w:pPr>
    </w:p>
    <w:p w14:paraId="783A6AF5" w14:textId="1DBDCA00" w:rsidR="00CD7768" w:rsidRPr="00C6720D" w:rsidRDefault="00CD7768" w:rsidP="0008072B">
      <w:pPr>
        <w:pStyle w:val="ListParagraph"/>
        <w:widowControl/>
        <w:tabs>
          <w:tab w:val="left" w:pos="720"/>
        </w:tabs>
        <w:spacing w:line="276" w:lineRule="auto"/>
        <w:ind w:left="0"/>
        <w:jc w:val="both"/>
        <w:rPr>
          <w:rStyle w:val="Strong"/>
          <w:rFonts w:ascii="Cambria" w:eastAsia="Times New Roman" w:hAnsi="Cambria" w:cs="Times New Roman"/>
          <w:b w:val="0"/>
          <w:bCs w:val="0"/>
          <w:color w:val="0070C0"/>
          <w:sz w:val="24"/>
          <w:szCs w:val="24"/>
        </w:rPr>
      </w:pPr>
      <w:r w:rsidRPr="00C6720D">
        <w:rPr>
          <w:rStyle w:val="Strong"/>
          <w:rFonts w:ascii="Cambria" w:hAnsi="Cambria"/>
          <w:color w:val="0070C0"/>
          <w:sz w:val="28"/>
          <w:szCs w:val="28"/>
        </w:rPr>
        <w:t>Constitutional Authority Options</w:t>
      </w:r>
    </w:p>
    <w:p w14:paraId="71D24E7D" w14:textId="77777777" w:rsidR="00CD7768" w:rsidRPr="00C6720D" w:rsidRDefault="00CD7768" w:rsidP="0008072B">
      <w:pPr>
        <w:spacing w:line="276" w:lineRule="auto"/>
        <w:rPr>
          <w:rStyle w:val="Strong"/>
          <w:rFonts w:ascii="Cambria" w:hAnsi="Cambria"/>
          <w:color w:val="0070C0"/>
          <w:sz w:val="28"/>
          <w:szCs w:val="28"/>
        </w:rPr>
      </w:pPr>
    </w:p>
    <w:p w14:paraId="74261F6E" w14:textId="77777777" w:rsidR="00CD7768" w:rsidRPr="00B63CF9" w:rsidRDefault="00CD7768" w:rsidP="0008072B">
      <w:pPr>
        <w:widowControl/>
        <w:numPr>
          <w:ilvl w:val="0"/>
          <w:numId w:val="6"/>
        </w:numPr>
        <w:spacing w:line="276" w:lineRule="auto"/>
        <w:ind w:left="360"/>
        <w:rPr>
          <w:rFonts w:ascii="Cambria" w:eastAsia="Times New Roman" w:hAnsi="Cambria" w:cs="Times New Roman"/>
          <w:color w:val="2E74B5" w:themeColor="accent5" w:themeShade="BF"/>
          <w:sz w:val="24"/>
          <w:szCs w:val="24"/>
        </w:rPr>
      </w:pPr>
      <w:bookmarkStart w:id="31" w:name="_Hlk210901289"/>
      <w:r w:rsidRPr="00C6720D">
        <w:rPr>
          <w:rFonts w:ascii="Cambria" w:eastAsia="Times New Roman" w:hAnsi="Cambria" w:cs="Times New Roman"/>
          <w:color w:val="0070C0"/>
          <w:sz w:val="24"/>
          <w:szCs w:val="24"/>
        </w:rPr>
        <w:t xml:space="preserve">If you have a written constitution: </w:t>
      </w:r>
      <w:r w:rsidRPr="00C6720D">
        <w:rPr>
          <w:rFonts w:ascii="Cambria" w:eastAsia="Times New Roman" w:hAnsi="Cambria" w:cs="Times New Roman"/>
          <w:i/>
          <w:color w:val="0070C0"/>
          <w:sz w:val="24"/>
          <w:szCs w:val="24"/>
        </w:rPr>
        <w:t>"Pursuant to Article</w:t>
      </w:r>
      <w:r w:rsidRPr="00B63CF9">
        <w:rPr>
          <w:rFonts w:ascii="Cambria" w:eastAsia="Times New Roman" w:hAnsi="Cambria" w:cs="Times New Roman"/>
          <w:i/>
          <w:color w:val="2E74B5" w:themeColor="accent5" w:themeShade="BF"/>
          <w:sz w:val="24"/>
          <w:szCs w:val="24"/>
        </w:rPr>
        <w:t xml:space="preserve"> </w:t>
      </w:r>
      <w:r w:rsidRPr="00C6720D">
        <w:rPr>
          <w:rFonts w:ascii="Cambria" w:eastAsia="Times New Roman" w:hAnsi="Cambria" w:cs="Times New Roman"/>
          <w:i/>
          <w:color w:val="808080" w:themeColor="background1" w:themeShade="80"/>
          <w:sz w:val="24"/>
          <w:szCs w:val="24"/>
        </w:rPr>
        <w:t>[X]</w:t>
      </w:r>
      <w:r w:rsidRPr="00150F7C">
        <w:rPr>
          <w:rFonts w:ascii="Cambria" w:eastAsia="Times New Roman" w:hAnsi="Cambria" w:cs="Times New Roman"/>
          <w:i/>
          <w:color w:val="A6A6A6" w:themeColor="background1" w:themeShade="A6"/>
          <w:sz w:val="24"/>
          <w:szCs w:val="24"/>
        </w:rPr>
        <w:t xml:space="preserve"> </w:t>
      </w:r>
      <w:r w:rsidRPr="00C6720D">
        <w:rPr>
          <w:rFonts w:ascii="Cambria" w:eastAsia="Times New Roman" w:hAnsi="Cambria" w:cs="Times New Roman"/>
          <w:i/>
          <w:color w:val="0070C0"/>
          <w:sz w:val="24"/>
          <w:szCs w:val="24"/>
        </w:rPr>
        <w:t xml:space="preserve">of the </w:t>
      </w:r>
      <w:r w:rsidRPr="00C6720D">
        <w:rPr>
          <w:rFonts w:ascii="Cambria" w:eastAsia="Times New Roman" w:hAnsi="Cambria" w:cs="Times New Roman"/>
          <w:i/>
          <w:color w:val="808080" w:themeColor="background1" w:themeShade="80"/>
          <w:sz w:val="24"/>
          <w:szCs w:val="24"/>
        </w:rPr>
        <w:t xml:space="preserve">[Tribe Name] </w:t>
      </w:r>
      <w:r w:rsidRPr="00C6720D">
        <w:rPr>
          <w:rFonts w:ascii="Cambria" w:eastAsia="Times New Roman" w:hAnsi="Cambria" w:cs="Times New Roman"/>
          <w:i/>
          <w:color w:val="0070C0"/>
          <w:sz w:val="24"/>
          <w:szCs w:val="24"/>
        </w:rPr>
        <w:t>Constitution, which grants the Tribal Council authority</w:t>
      </w:r>
      <w:r w:rsidRPr="00C6720D">
        <w:rPr>
          <w:rFonts w:ascii="Cambria" w:eastAsia="Times New Roman" w:hAnsi="Cambria" w:cs="Times New Roman"/>
          <w:i/>
          <w:color w:val="808080" w:themeColor="background1" w:themeShade="80"/>
          <w:sz w:val="24"/>
          <w:szCs w:val="24"/>
        </w:rPr>
        <w:t xml:space="preserve"> to [protect Tribal resources/regulate activities within Tribal jurisdiction]</w:t>
      </w:r>
      <w:r w:rsidRPr="00C6720D">
        <w:rPr>
          <w:rFonts w:ascii="Cambria" w:eastAsia="Times New Roman" w:hAnsi="Cambria" w:cs="Times New Roman"/>
          <w:i/>
          <w:color w:val="0070C0"/>
          <w:sz w:val="24"/>
          <w:szCs w:val="24"/>
        </w:rPr>
        <w:t>..."</w:t>
      </w:r>
    </w:p>
    <w:p w14:paraId="49032E0B" w14:textId="77777777" w:rsidR="00CD7768" w:rsidRPr="00C6720D" w:rsidRDefault="00CD7768" w:rsidP="0008072B">
      <w:pPr>
        <w:pStyle w:val="ListParagraph"/>
        <w:widowControl/>
        <w:numPr>
          <w:ilvl w:val="0"/>
          <w:numId w:val="6"/>
        </w:numPr>
        <w:spacing w:line="276" w:lineRule="auto"/>
        <w:ind w:left="360"/>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lastRenderedPageBreak/>
        <w:t>If no written constitution:</w:t>
      </w:r>
    </w:p>
    <w:p w14:paraId="1A0A45B9" w14:textId="77777777" w:rsidR="00CD7768" w:rsidRPr="00C6720D" w:rsidRDefault="00CD7768" w:rsidP="0008072B">
      <w:pPr>
        <w:widowControl/>
        <w:numPr>
          <w:ilvl w:val="1"/>
          <w:numId w:val="4"/>
        </w:numPr>
        <w:tabs>
          <w:tab w:val="left" w:pos="720"/>
        </w:tabs>
        <w:spacing w:line="276" w:lineRule="auto"/>
        <w:ind w:left="720"/>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Reference inherent sovereignty</w:t>
      </w:r>
    </w:p>
    <w:p w14:paraId="17218900" w14:textId="77777777" w:rsidR="00CD7768" w:rsidRPr="00C6720D" w:rsidRDefault="00CD7768" w:rsidP="0008072B">
      <w:pPr>
        <w:widowControl/>
        <w:numPr>
          <w:ilvl w:val="1"/>
          <w:numId w:val="4"/>
        </w:numPr>
        <w:tabs>
          <w:tab w:val="left" w:pos="720"/>
        </w:tabs>
        <w:spacing w:line="276" w:lineRule="auto"/>
        <w:ind w:left="720"/>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Cite Executive Orders, federal and/or state recognition documents </w:t>
      </w:r>
    </w:p>
    <w:p w14:paraId="7C9180B7" w14:textId="77777777" w:rsidR="00CD7768" w:rsidRPr="00C6720D" w:rsidRDefault="00CD7768" w:rsidP="0008072B">
      <w:pPr>
        <w:widowControl/>
        <w:numPr>
          <w:ilvl w:val="1"/>
          <w:numId w:val="4"/>
        </w:numPr>
        <w:tabs>
          <w:tab w:val="left" w:pos="720"/>
        </w:tabs>
        <w:spacing w:line="276" w:lineRule="auto"/>
        <w:ind w:left="720"/>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Reference existing Tribal code sections</w:t>
      </w:r>
    </w:p>
    <w:bookmarkEnd w:id="31"/>
    <w:p w14:paraId="4F5E6A81" w14:textId="77777777" w:rsidR="00CD7768" w:rsidRPr="00C6720D" w:rsidRDefault="00CD7768" w:rsidP="0008072B">
      <w:pPr>
        <w:widowControl/>
        <w:spacing w:line="276" w:lineRule="auto"/>
        <w:ind w:left="360"/>
        <w:rPr>
          <w:rFonts w:ascii="Cambria" w:eastAsia="Times New Roman" w:hAnsi="Cambria" w:cs="Times New Roman"/>
          <w:color w:val="0070C0"/>
          <w:sz w:val="24"/>
          <w:szCs w:val="24"/>
        </w:rPr>
      </w:pPr>
    </w:p>
    <w:p w14:paraId="7503E3C3" w14:textId="77777777" w:rsidR="00CD7768" w:rsidRPr="00C6720D" w:rsidRDefault="00CD7768" w:rsidP="0008072B">
      <w:pPr>
        <w:spacing w:line="276" w:lineRule="auto"/>
        <w:rPr>
          <w:rStyle w:val="Strong"/>
          <w:rFonts w:ascii="Cambria" w:hAnsi="Cambria"/>
          <w:color w:val="0070C0"/>
          <w:sz w:val="28"/>
          <w:szCs w:val="28"/>
        </w:rPr>
      </w:pPr>
      <w:r w:rsidRPr="00C6720D">
        <w:rPr>
          <w:rStyle w:val="Strong"/>
          <w:rFonts w:ascii="Cambria" w:hAnsi="Cambria"/>
          <w:color w:val="0070C0"/>
          <w:sz w:val="28"/>
          <w:szCs w:val="28"/>
        </w:rPr>
        <w:t>Purpose</w:t>
      </w:r>
    </w:p>
    <w:p w14:paraId="40C58273" w14:textId="77777777" w:rsidR="00CD7768" w:rsidRPr="00C6720D" w:rsidRDefault="00CD7768" w:rsidP="0008072B">
      <w:pPr>
        <w:spacing w:line="276" w:lineRule="auto"/>
        <w:rPr>
          <w:rStyle w:val="Strong"/>
          <w:rFonts w:ascii="Cambria" w:hAnsi="Cambria"/>
          <w:color w:val="0070C0"/>
          <w:sz w:val="28"/>
          <w:szCs w:val="28"/>
        </w:rPr>
      </w:pPr>
    </w:p>
    <w:p w14:paraId="3145B6A3" w14:textId="77777777" w:rsidR="00CD7768" w:rsidRPr="00C6720D" w:rsidRDefault="00CD7768" w:rsidP="0008072B">
      <w:pPr>
        <w:pStyle w:val="ListParagraph"/>
        <w:widowControl/>
        <w:numPr>
          <w:ilvl w:val="0"/>
          <w:numId w:val="61"/>
        </w:numPr>
        <w:spacing w:line="276" w:lineRule="auto"/>
        <w:ind w:left="360"/>
        <w:rPr>
          <w:rFonts w:ascii="Cambria" w:eastAsia="Times New Roman" w:hAnsi="Cambria" w:cs="Times New Roman"/>
          <w:color w:val="0070C0"/>
          <w:sz w:val="24"/>
          <w:szCs w:val="24"/>
        </w:rPr>
      </w:pPr>
      <w:bookmarkStart w:id="32" w:name="_Hlk210901241"/>
      <w:r w:rsidRPr="00C6720D">
        <w:rPr>
          <w:rFonts w:ascii="Cambria" w:eastAsia="Times New Roman" w:hAnsi="Cambria" w:cs="Times New Roman"/>
          <w:color w:val="0070C0"/>
          <w:sz w:val="24"/>
          <w:szCs w:val="24"/>
        </w:rPr>
        <w:t>State clearly whether this is policy guidance (negotiable) or legal mandate (required)</w:t>
      </w:r>
    </w:p>
    <w:p w14:paraId="5A7C5C5C" w14:textId="77777777" w:rsidR="00CD7768" w:rsidRPr="00C6720D" w:rsidRDefault="00CD7768" w:rsidP="0008072B">
      <w:pPr>
        <w:pStyle w:val="ListParagraph"/>
        <w:widowControl/>
        <w:numPr>
          <w:ilvl w:val="0"/>
          <w:numId w:val="61"/>
        </w:numPr>
        <w:spacing w:line="276" w:lineRule="auto"/>
        <w:ind w:left="360"/>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Consider identifying consequences for non-compliance, such as litigation</w:t>
      </w:r>
    </w:p>
    <w:p w14:paraId="6FF02AC2" w14:textId="1E8627B9" w:rsidR="00CD7768" w:rsidRPr="00C6720D" w:rsidRDefault="00CD7768" w:rsidP="0008072B">
      <w:pPr>
        <w:pStyle w:val="ListParagraph"/>
        <w:widowControl/>
        <w:numPr>
          <w:ilvl w:val="0"/>
          <w:numId w:val="61"/>
        </w:numPr>
        <w:spacing w:line="276" w:lineRule="auto"/>
        <w:ind w:left="360"/>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Reference specific legal frameworks (NHPA, NEPA, AB 52, SB 18) if relevant to your region (see </w:t>
      </w:r>
      <w:r w:rsidR="00C6720D" w:rsidRPr="00C6720D">
        <w:rPr>
          <w:rFonts w:ascii="Cambria" w:eastAsia="Times New Roman" w:hAnsi="Cambria" w:cs="Times New Roman"/>
          <w:color w:val="0070C0"/>
          <w:sz w:val="24"/>
          <w:szCs w:val="24"/>
        </w:rPr>
        <w:t>“</w:t>
      </w:r>
      <w:r w:rsidR="008F60D3" w:rsidRPr="00C6720D">
        <w:rPr>
          <w:rFonts w:ascii="Cambria" w:hAnsi="Cambria"/>
          <w:color w:val="0070C0"/>
          <w:sz w:val="24"/>
          <w:szCs w:val="24"/>
        </w:rPr>
        <w:t>Tribal Consultation in California: State and Federal Statutes”</w:t>
      </w:r>
      <w:r w:rsidRPr="00C6720D">
        <w:rPr>
          <w:rFonts w:ascii="Cambria" w:eastAsia="Times New Roman" w:hAnsi="Cambria" w:cs="Times New Roman"/>
          <w:color w:val="0070C0"/>
          <w:sz w:val="24"/>
          <w:szCs w:val="24"/>
        </w:rPr>
        <w:t>).</w:t>
      </w:r>
    </w:p>
    <w:bookmarkEnd w:id="32"/>
    <w:p w14:paraId="6BA53F8C" w14:textId="77777777" w:rsidR="00CD7768" w:rsidRPr="00C6720D" w:rsidRDefault="00CD7768" w:rsidP="0008072B">
      <w:pPr>
        <w:widowControl/>
        <w:spacing w:line="276" w:lineRule="auto"/>
        <w:rPr>
          <w:rFonts w:ascii="Cambria" w:eastAsia="Times New Roman" w:hAnsi="Cambria" w:cs="Times New Roman"/>
          <w:color w:val="0070C0"/>
          <w:sz w:val="24"/>
          <w:szCs w:val="24"/>
        </w:rPr>
      </w:pPr>
    </w:p>
    <w:bookmarkStart w:id="33" w:name="_&gt;_2-_DEFINITIONS"/>
    <w:bookmarkEnd w:id="33"/>
    <w:p w14:paraId="50D16330" w14:textId="6684D1EE" w:rsidR="00CD7768" w:rsidRPr="00C6720D" w:rsidRDefault="0001074A" w:rsidP="008B55D4">
      <w:pPr>
        <w:pStyle w:val="subtitulo"/>
        <w:rPr>
          <w:color w:val="0070C0"/>
        </w:rPr>
      </w:pPr>
      <w:r w:rsidRPr="00C6720D">
        <w:rPr>
          <w:color w:val="0070C0"/>
        </w:rPr>
        <w:fldChar w:fldCharType="begin"/>
      </w:r>
      <w:r w:rsidRPr="00C6720D">
        <w:rPr>
          <w:color w:val="0070C0"/>
        </w:rPr>
        <w:instrText>HYPERLINK  \l "_&gt;_2-_DEFINITIONS_1"</w:instrText>
      </w:r>
      <w:r w:rsidRPr="00C6720D">
        <w:rPr>
          <w:color w:val="0070C0"/>
        </w:rPr>
      </w:r>
      <w:r w:rsidRPr="00C6720D">
        <w:rPr>
          <w:color w:val="0070C0"/>
        </w:rPr>
        <w:fldChar w:fldCharType="separate"/>
      </w:r>
      <w:r w:rsidR="00CD7768" w:rsidRPr="00C6720D">
        <w:rPr>
          <w:color w:val="0070C0"/>
          <w:lang w:val="es-ES"/>
        </w:rPr>
        <w:t>&gt; 2- DEFINITIONS</w:t>
      </w:r>
      <w:r w:rsidRPr="00C6720D">
        <w:rPr>
          <w:color w:val="0070C0"/>
        </w:rPr>
        <w:fldChar w:fldCharType="end"/>
      </w:r>
    </w:p>
    <w:p w14:paraId="0BD7061A" w14:textId="77777777" w:rsidR="00CD7768" w:rsidRPr="00C6720D" w:rsidRDefault="00CD7768" w:rsidP="0008072B">
      <w:pPr>
        <w:spacing w:line="276" w:lineRule="auto"/>
        <w:rPr>
          <w:rFonts w:ascii="Cambria" w:hAnsi="Cambria"/>
          <w:color w:val="0070C0"/>
          <w:lang w:val="es-ES"/>
        </w:rPr>
      </w:pPr>
    </w:p>
    <w:p w14:paraId="5311C8DE" w14:textId="77777777" w:rsidR="00CD7768" w:rsidRPr="00C6720D" w:rsidRDefault="00CD7768" w:rsidP="0008072B">
      <w:pPr>
        <w:widowControl/>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This section is your opportunity to establish your Tribe's specific interpretation of key terms and to educate agencies about your Tribe’s expectations. Select and modify your definitions, which should be listed in alphabetical order. </w:t>
      </w:r>
    </w:p>
    <w:p w14:paraId="363FEF20" w14:textId="77777777" w:rsidR="0001074A" w:rsidRPr="00C6720D" w:rsidRDefault="0001074A" w:rsidP="0008072B">
      <w:pPr>
        <w:widowControl/>
        <w:spacing w:line="276" w:lineRule="auto"/>
        <w:jc w:val="both"/>
        <w:rPr>
          <w:rFonts w:ascii="Cambria" w:eastAsia="Times New Roman" w:hAnsi="Cambria" w:cs="Times New Roman"/>
          <w:color w:val="0070C0"/>
          <w:sz w:val="24"/>
          <w:szCs w:val="24"/>
        </w:rPr>
      </w:pPr>
    </w:p>
    <w:p w14:paraId="6C53DA0B" w14:textId="77777777" w:rsidR="00CD7768" w:rsidRPr="00314734" w:rsidRDefault="00CD7768" w:rsidP="0008072B">
      <w:pPr>
        <w:pStyle w:val="subtitulo"/>
        <w:spacing w:line="276" w:lineRule="auto"/>
        <w:rPr>
          <w:rStyle w:val="Strong"/>
          <w:b/>
          <w:bCs w:val="0"/>
          <w:color w:val="0070C0"/>
          <w:szCs w:val="28"/>
        </w:rPr>
      </w:pPr>
      <w:r w:rsidRPr="00314734">
        <w:rPr>
          <w:rStyle w:val="Strong"/>
          <w:b/>
          <w:bCs w:val="0"/>
          <w:color w:val="0070C0"/>
          <w:szCs w:val="28"/>
        </w:rPr>
        <w:t>Tips on Customization</w:t>
      </w:r>
    </w:p>
    <w:p w14:paraId="2904DD6D" w14:textId="77777777" w:rsidR="0001074A" w:rsidRPr="00C6720D" w:rsidRDefault="0001074A" w:rsidP="0008072B">
      <w:pPr>
        <w:spacing w:line="276" w:lineRule="auto"/>
        <w:rPr>
          <w:rStyle w:val="Strong"/>
          <w:rFonts w:ascii="Cambria" w:hAnsi="Cambria"/>
          <w:color w:val="0070C0"/>
        </w:rPr>
      </w:pPr>
    </w:p>
    <w:p w14:paraId="67E0B953" w14:textId="77777777" w:rsidR="00CD7768" w:rsidRPr="00C6720D" w:rsidRDefault="00CD7768" w:rsidP="0008072B">
      <w:pPr>
        <w:pStyle w:val="ListParagraph"/>
        <w:widowControl/>
        <w:numPr>
          <w:ilvl w:val="0"/>
          <w:numId w:val="63"/>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 xml:space="preserve">Be specific to your Tribe: </w:t>
      </w:r>
      <w:r w:rsidRPr="00C6720D">
        <w:rPr>
          <w:rFonts w:ascii="Cambria" w:eastAsia="Times New Roman" w:hAnsi="Cambria" w:cs="Times New Roman"/>
          <w:color w:val="0070C0"/>
          <w:sz w:val="24"/>
          <w:szCs w:val="24"/>
        </w:rPr>
        <w:t>Generic definitions don't establish your unique authority</w:t>
      </w:r>
    </w:p>
    <w:p w14:paraId="3332A38F" w14:textId="77777777" w:rsidR="00CD7768" w:rsidRPr="00C6720D" w:rsidRDefault="00CD7768" w:rsidP="0008072B">
      <w:pPr>
        <w:pStyle w:val="ListParagraph"/>
        <w:widowControl/>
        <w:numPr>
          <w:ilvl w:val="0"/>
          <w:numId w:val="63"/>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Include geographic specificity:</w:t>
      </w:r>
      <w:r w:rsidRPr="00C6720D">
        <w:rPr>
          <w:rFonts w:ascii="Cambria" w:eastAsia="Times New Roman" w:hAnsi="Cambria" w:cs="Times New Roman"/>
          <w:color w:val="0070C0"/>
          <w:sz w:val="24"/>
          <w:szCs w:val="24"/>
        </w:rPr>
        <w:t xml:space="preserve"> Reference your traditional territory by name</w:t>
      </w:r>
    </w:p>
    <w:p w14:paraId="38B968D6" w14:textId="77777777" w:rsidR="00CD7768" w:rsidRPr="00C6720D" w:rsidRDefault="00CD7768" w:rsidP="0008072B">
      <w:pPr>
        <w:pStyle w:val="ListParagraph"/>
        <w:widowControl/>
        <w:numPr>
          <w:ilvl w:val="0"/>
          <w:numId w:val="63"/>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Confidentiality:</w:t>
      </w:r>
      <w:r w:rsidRPr="00C6720D">
        <w:rPr>
          <w:rFonts w:ascii="Cambria" w:eastAsia="Times New Roman" w:hAnsi="Cambria" w:cs="Times New Roman"/>
          <w:color w:val="0070C0"/>
          <w:sz w:val="24"/>
          <w:szCs w:val="24"/>
        </w:rPr>
        <w:t xml:space="preserve"> Make clear what information is confidential and who controls it</w:t>
      </w:r>
    </w:p>
    <w:p w14:paraId="3BF7A2F3" w14:textId="77777777" w:rsidR="00CD7768" w:rsidRPr="00C6720D" w:rsidRDefault="00CD7768" w:rsidP="0008072B">
      <w:pPr>
        <w:pStyle w:val="ListParagraph"/>
        <w:widowControl/>
        <w:numPr>
          <w:ilvl w:val="0"/>
          <w:numId w:val="63"/>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Ground in Tribal law:</w:t>
      </w:r>
      <w:r w:rsidRPr="00C6720D">
        <w:rPr>
          <w:rFonts w:ascii="Cambria" w:eastAsia="Times New Roman" w:hAnsi="Cambria" w:cs="Times New Roman"/>
          <w:color w:val="0070C0"/>
          <w:sz w:val="24"/>
          <w:szCs w:val="24"/>
        </w:rPr>
        <w:t xml:space="preserve"> Reference Tribal codes, protocols, or traditional governance</w:t>
      </w:r>
    </w:p>
    <w:p w14:paraId="26330983" w14:textId="77777777" w:rsidR="00CD7768" w:rsidRPr="00C6720D" w:rsidRDefault="00CD7768" w:rsidP="0008072B">
      <w:pPr>
        <w:pStyle w:val="ListParagraph"/>
        <w:widowControl/>
        <w:numPr>
          <w:ilvl w:val="0"/>
          <w:numId w:val="63"/>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 xml:space="preserve">Address common misunderstandings: </w:t>
      </w:r>
      <w:r w:rsidRPr="00C6720D">
        <w:rPr>
          <w:rFonts w:ascii="Cambria" w:eastAsia="Times New Roman" w:hAnsi="Cambria" w:cs="Times New Roman"/>
          <w:color w:val="0070C0"/>
          <w:sz w:val="24"/>
          <w:szCs w:val="24"/>
        </w:rPr>
        <w:t>Clearly define concepts that agencies often overlook or misinterpret</w:t>
      </w:r>
    </w:p>
    <w:p w14:paraId="1739F56E" w14:textId="77777777" w:rsidR="00B850AD" w:rsidRPr="00C6720D" w:rsidRDefault="00B850AD" w:rsidP="0008072B">
      <w:pPr>
        <w:widowControl/>
        <w:spacing w:line="276" w:lineRule="auto"/>
        <w:ind w:left="360"/>
        <w:jc w:val="both"/>
        <w:rPr>
          <w:rFonts w:ascii="Cambria" w:eastAsia="Times New Roman" w:hAnsi="Cambria" w:cs="Times New Roman"/>
          <w:color w:val="0070C0"/>
          <w:sz w:val="24"/>
          <w:szCs w:val="24"/>
        </w:rPr>
      </w:pPr>
    </w:p>
    <w:p w14:paraId="0F00BA23" w14:textId="77777777" w:rsidR="00CD7768" w:rsidRPr="00314734" w:rsidRDefault="00CD7768" w:rsidP="0008072B">
      <w:pPr>
        <w:pStyle w:val="subtitulo"/>
        <w:spacing w:line="276" w:lineRule="auto"/>
        <w:rPr>
          <w:rStyle w:val="Strong"/>
          <w:b/>
          <w:bCs w:val="0"/>
          <w:color w:val="0070C0"/>
        </w:rPr>
      </w:pPr>
      <w:r w:rsidRPr="00314734">
        <w:rPr>
          <w:rStyle w:val="Strong"/>
          <w:b/>
          <w:bCs w:val="0"/>
          <w:color w:val="0070C0"/>
        </w:rPr>
        <w:t>Recommended Definitions</w:t>
      </w:r>
    </w:p>
    <w:p w14:paraId="44B182DF" w14:textId="77777777" w:rsidR="0001074A" w:rsidRPr="00C6720D" w:rsidRDefault="0001074A" w:rsidP="0008072B">
      <w:pPr>
        <w:spacing w:line="276" w:lineRule="auto"/>
        <w:rPr>
          <w:rFonts w:ascii="Cambria" w:hAnsi="Cambria"/>
          <w:color w:val="0070C0"/>
        </w:rPr>
      </w:pPr>
    </w:p>
    <w:p w14:paraId="29F1987F" w14:textId="77777777" w:rsidR="00CD7768" w:rsidRPr="00C6720D" w:rsidRDefault="00CD7768" w:rsidP="0008072B">
      <w:pPr>
        <w:widowControl/>
        <w:numPr>
          <w:ilvl w:val="0"/>
          <w:numId w:val="62"/>
        </w:numPr>
        <w:spacing w:line="276" w:lineRule="auto"/>
        <w:ind w:left="360"/>
        <w:jc w:val="both"/>
        <w:rPr>
          <w:rFonts w:ascii="Cambria" w:eastAsia="Times New Roman" w:hAnsi="Cambria" w:cs="Times New Roman"/>
          <w:b/>
          <w:color w:val="0070C0"/>
          <w:sz w:val="24"/>
          <w:szCs w:val="24"/>
        </w:rPr>
      </w:pPr>
      <w:bookmarkStart w:id="34" w:name="_Hlk210903118"/>
      <w:r w:rsidRPr="00C6720D">
        <w:rPr>
          <w:rFonts w:ascii="Cambria" w:eastAsia="Times New Roman" w:hAnsi="Cambria" w:cs="Times New Roman"/>
          <w:b/>
          <w:color w:val="0070C0"/>
          <w:sz w:val="24"/>
          <w:szCs w:val="24"/>
        </w:rPr>
        <w:t xml:space="preserve">Ancestral/Aboriginal Territories: </w:t>
      </w:r>
      <w:r w:rsidRPr="00C6720D">
        <w:rPr>
          <w:rFonts w:ascii="Cambria" w:eastAsia="Times New Roman" w:hAnsi="Cambria" w:cs="Times New Roman"/>
          <w:color w:val="0070C0"/>
          <w:sz w:val="24"/>
          <w:szCs w:val="24"/>
        </w:rPr>
        <w:t xml:space="preserve">Lands historically occupied, used, or stewarded by </w:t>
      </w:r>
      <w:r w:rsidRPr="00C6720D">
        <w:rPr>
          <w:rFonts w:ascii="Cambria" w:eastAsia="Times New Roman" w:hAnsi="Cambria" w:cs="Times New Roman"/>
          <w:color w:val="808080" w:themeColor="background1" w:themeShade="80"/>
          <w:sz w:val="24"/>
          <w:szCs w:val="24"/>
        </w:rPr>
        <w:t>[Tribe Name]</w:t>
      </w:r>
      <w:r w:rsidRPr="00171246">
        <w:rPr>
          <w:rFonts w:ascii="Cambria" w:eastAsia="Times New Roman" w:hAnsi="Cambria" w:cs="Times New Roman"/>
          <w:color w:val="A6A6A6" w:themeColor="background1" w:themeShade="A6"/>
          <w:sz w:val="24"/>
          <w:szCs w:val="24"/>
        </w:rPr>
        <w:t xml:space="preserve"> </w:t>
      </w:r>
      <w:r w:rsidRPr="00C6720D">
        <w:rPr>
          <w:rFonts w:ascii="Cambria" w:eastAsia="Times New Roman" w:hAnsi="Cambria" w:cs="Times New Roman"/>
          <w:color w:val="0070C0"/>
          <w:sz w:val="24"/>
          <w:szCs w:val="24"/>
        </w:rPr>
        <w:t xml:space="preserve">prior to colonization and the establishment of settler governments. These territories are recognized by </w:t>
      </w:r>
      <w:r w:rsidRPr="00C6720D">
        <w:rPr>
          <w:rFonts w:ascii="Cambria" w:eastAsia="Times New Roman" w:hAnsi="Cambria" w:cs="Times New Roman"/>
          <w:color w:val="808080" w:themeColor="background1" w:themeShade="80"/>
          <w:sz w:val="24"/>
          <w:szCs w:val="24"/>
        </w:rPr>
        <w:t>[Tribe Name]</w:t>
      </w:r>
      <w:r w:rsidRPr="00171246">
        <w:rPr>
          <w:rFonts w:ascii="Cambria" w:eastAsia="Times New Roman" w:hAnsi="Cambria" w:cs="Times New Roman"/>
          <w:color w:val="A6A6A6" w:themeColor="background1" w:themeShade="A6"/>
          <w:sz w:val="24"/>
          <w:szCs w:val="24"/>
        </w:rPr>
        <w:t xml:space="preserve"> </w:t>
      </w:r>
      <w:r w:rsidRPr="00C6720D">
        <w:rPr>
          <w:rFonts w:ascii="Cambria" w:eastAsia="Times New Roman" w:hAnsi="Cambria" w:cs="Times New Roman"/>
          <w:color w:val="0070C0"/>
          <w:sz w:val="24"/>
          <w:szCs w:val="24"/>
        </w:rPr>
        <w:t>as our original homelands, regardless of current legal status or boundaries, and include areas where we maintain cultural, spiritual, and subsistence connections.</w:t>
      </w:r>
    </w:p>
    <w:p w14:paraId="34741A6D" w14:textId="77777777" w:rsidR="00CD7768" w:rsidRPr="00C6720D" w:rsidRDefault="00CD7768" w:rsidP="0008072B">
      <w:pPr>
        <w:widowControl/>
        <w:numPr>
          <w:ilvl w:val="0"/>
          <w:numId w:val="62"/>
        </w:numPr>
        <w:spacing w:before="240" w:line="276" w:lineRule="auto"/>
        <w:ind w:left="360"/>
        <w:jc w:val="both"/>
        <w:rPr>
          <w:rFonts w:ascii="Cambria" w:eastAsia="Times New Roman" w:hAnsi="Cambria" w:cs="Times New Roman"/>
          <w:b/>
          <w:color w:val="0070C0"/>
          <w:sz w:val="24"/>
          <w:szCs w:val="24"/>
        </w:rPr>
      </w:pPr>
      <w:r w:rsidRPr="00C6720D">
        <w:rPr>
          <w:rFonts w:ascii="Cambria" w:eastAsia="Times New Roman" w:hAnsi="Cambria" w:cs="Times New Roman"/>
          <w:b/>
          <w:color w:val="0070C0"/>
          <w:sz w:val="24"/>
          <w:szCs w:val="24"/>
        </w:rPr>
        <w:lastRenderedPageBreak/>
        <w:t xml:space="preserve">Confidential: </w:t>
      </w:r>
      <w:r w:rsidRPr="00C6720D">
        <w:rPr>
          <w:rFonts w:ascii="Cambria" w:eastAsia="Times New Roman" w:hAnsi="Cambria" w:cs="Times New Roman"/>
          <w:color w:val="0070C0"/>
          <w:sz w:val="24"/>
          <w:szCs w:val="24"/>
        </w:rPr>
        <w:t>In reference to information of an inherently sensitive nature and in need of additional assurances of protection. All information shared with an agency during consultation should be treated as confidential unless explicitly stated otherwise.</w:t>
      </w:r>
    </w:p>
    <w:p w14:paraId="65269CB7" w14:textId="77777777" w:rsidR="00CD7768" w:rsidRPr="00C6720D" w:rsidRDefault="00CD7768" w:rsidP="0008072B">
      <w:pPr>
        <w:widowControl/>
        <w:numPr>
          <w:ilvl w:val="0"/>
          <w:numId w:val="62"/>
        </w:numPr>
        <w:spacing w:before="240" w:after="240" w:line="276" w:lineRule="auto"/>
        <w:ind w:left="360"/>
        <w:jc w:val="both"/>
        <w:rPr>
          <w:rFonts w:ascii="Cambria" w:eastAsia="Arial" w:hAnsi="Cambria" w:cs="Arial"/>
          <w:color w:val="0070C0"/>
        </w:rPr>
      </w:pPr>
      <w:r w:rsidRPr="00C6720D">
        <w:rPr>
          <w:rFonts w:ascii="Cambria" w:eastAsia="Times New Roman" w:hAnsi="Cambria" w:cs="Times New Roman"/>
          <w:b/>
          <w:color w:val="0070C0"/>
          <w:sz w:val="24"/>
          <w:szCs w:val="24"/>
        </w:rPr>
        <w:t xml:space="preserve">Engagement: </w:t>
      </w:r>
      <w:r w:rsidRPr="00C6720D">
        <w:rPr>
          <w:rFonts w:ascii="Cambria" w:eastAsia="Times New Roman" w:hAnsi="Cambria" w:cs="Times New Roman"/>
          <w:color w:val="0070C0"/>
          <w:sz w:val="24"/>
          <w:szCs w:val="24"/>
        </w:rPr>
        <w:t>The broader process of building and maintaining respectful, reciprocal relationships between</w:t>
      </w:r>
      <w:r w:rsidRPr="00B63CF9">
        <w:rPr>
          <w:rFonts w:ascii="Cambria" w:eastAsia="Times New Roman" w:hAnsi="Cambria" w:cs="Times New Roman"/>
          <w:color w:val="2E74B5" w:themeColor="accent5" w:themeShade="BF"/>
          <w:sz w:val="24"/>
          <w:szCs w:val="24"/>
        </w:rPr>
        <w:t xml:space="preserve"> </w:t>
      </w:r>
      <w:r w:rsidRPr="00C6720D">
        <w:rPr>
          <w:rFonts w:ascii="Cambria" w:eastAsia="Times New Roman" w:hAnsi="Cambria" w:cs="Times New Roman"/>
          <w:color w:val="808080" w:themeColor="background1" w:themeShade="80"/>
          <w:sz w:val="24"/>
          <w:szCs w:val="24"/>
        </w:rPr>
        <w:t>[Tribe Name]</w:t>
      </w:r>
      <w:r w:rsidRPr="00B63CF9">
        <w:rPr>
          <w:rFonts w:ascii="Cambria" w:eastAsia="Times New Roman" w:hAnsi="Cambria" w:cs="Times New Roman"/>
          <w:color w:val="2E74B5" w:themeColor="accent5" w:themeShade="BF"/>
          <w:sz w:val="24"/>
          <w:szCs w:val="24"/>
        </w:rPr>
        <w:t xml:space="preserve"> </w:t>
      </w:r>
      <w:r w:rsidRPr="00C6720D">
        <w:rPr>
          <w:rFonts w:ascii="Cambria" w:eastAsia="Times New Roman" w:hAnsi="Cambria" w:cs="Times New Roman"/>
          <w:color w:val="0070C0"/>
          <w:sz w:val="24"/>
          <w:szCs w:val="24"/>
        </w:rPr>
        <w:t>and outside entities through proactive communication and early involvement in decisions (as compared with consultation, which is the formal government-to-government process of mutual decision-making).</w:t>
      </w:r>
    </w:p>
    <w:p w14:paraId="1556FF83" w14:textId="77777777" w:rsidR="00CD7768" w:rsidRPr="00C6720D" w:rsidRDefault="00CD7768" w:rsidP="0008072B">
      <w:pPr>
        <w:widowControl/>
        <w:numPr>
          <w:ilvl w:val="0"/>
          <w:numId w:val="62"/>
        </w:numPr>
        <w:spacing w:before="240" w:after="240" w:line="276" w:lineRule="auto"/>
        <w:ind w:left="360"/>
        <w:jc w:val="both"/>
        <w:rPr>
          <w:rFonts w:ascii="Cambria" w:eastAsia="Arial" w:hAnsi="Cambria" w:cs="Arial"/>
          <w:color w:val="0070C0"/>
        </w:rPr>
      </w:pPr>
      <w:r w:rsidRPr="00C6720D">
        <w:rPr>
          <w:rFonts w:ascii="Cambria" w:eastAsia="Times New Roman" w:hAnsi="Cambria" w:cs="Times New Roman"/>
          <w:b/>
          <w:color w:val="0070C0"/>
          <w:sz w:val="24"/>
          <w:szCs w:val="24"/>
        </w:rPr>
        <w:t xml:space="preserve">Government-to-Government: </w:t>
      </w:r>
      <w:r w:rsidRPr="00C6720D">
        <w:rPr>
          <w:rFonts w:ascii="Cambria" w:eastAsia="Times New Roman" w:hAnsi="Cambria" w:cs="Times New Roman"/>
          <w:color w:val="0070C0"/>
          <w:sz w:val="24"/>
          <w:szCs w:val="24"/>
        </w:rPr>
        <w:t xml:space="preserve">Pertaining to a meeting between two or more sovereign entities. This means that the </w:t>
      </w:r>
      <w:r w:rsidRPr="00C6720D">
        <w:rPr>
          <w:rFonts w:ascii="Cambria" w:eastAsia="Times New Roman" w:hAnsi="Cambria" w:cs="Times New Roman"/>
          <w:color w:val="808080" w:themeColor="background1" w:themeShade="80"/>
          <w:sz w:val="24"/>
          <w:szCs w:val="24"/>
        </w:rPr>
        <w:t xml:space="preserve">[Tribe Name] </w:t>
      </w:r>
      <w:r w:rsidRPr="00C6720D">
        <w:rPr>
          <w:rFonts w:ascii="Cambria" w:eastAsia="Times New Roman" w:hAnsi="Cambria" w:cs="Times New Roman"/>
          <w:color w:val="0070C0"/>
          <w:sz w:val="24"/>
          <w:szCs w:val="24"/>
        </w:rPr>
        <w:t xml:space="preserve">Tribal Council, THPO, or Representatives meets directly with the Agency designee capable of decision making to reach an agreement on a proposed action that would affect the resources, properties, cultural practices, and those people under the jurisdiction of the Tribe. This is normally the result of products being produced because of staff-to-staff coordination meetings and resolves any outstanding issues. </w:t>
      </w:r>
    </w:p>
    <w:p w14:paraId="4594EEB3" w14:textId="77777777" w:rsidR="00CD7768" w:rsidRPr="00C6720D" w:rsidRDefault="00CD7768" w:rsidP="0008072B">
      <w:pPr>
        <w:widowControl/>
        <w:numPr>
          <w:ilvl w:val="0"/>
          <w:numId w:val="62"/>
        </w:numPr>
        <w:spacing w:line="276" w:lineRule="auto"/>
        <w:ind w:left="360"/>
        <w:jc w:val="both"/>
        <w:rPr>
          <w:rFonts w:ascii="Cambria" w:eastAsia="Arial" w:hAnsi="Cambria" w:cs="Arial"/>
          <w:color w:val="0070C0"/>
        </w:rPr>
      </w:pPr>
      <w:r w:rsidRPr="00C6720D">
        <w:rPr>
          <w:rFonts w:ascii="Cambria" w:eastAsia="Times New Roman" w:hAnsi="Cambria" w:cs="Times New Roman"/>
          <w:b/>
          <w:color w:val="0070C0"/>
          <w:sz w:val="24"/>
          <w:szCs w:val="24"/>
        </w:rPr>
        <w:t>Traditional Ecological Knowledge (TEK):</w:t>
      </w:r>
      <w:r w:rsidRPr="00C6720D">
        <w:rPr>
          <w:rFonts w:ascii="Cambria" w:eastAsia="Times New Roman" w:hAnsi="Cambria" w:cs="Times New Roman"/>
          <w:color w:val="0070C0"/>
          <w:sz w:val="24"/>
          <w:szCs w:val="24"/>
        </w:rPr>
        <w:t xml:space="preserve"> Knowledge, practices, and beliefs of [Tribe Name] regarding our relationships with the environment, evolved through direct contact with the land over countless generations. A Tribe may consider TEK to be intellectual property of the Tribe and any sharing requires explicit agreement about how the knowledge will be used, credited, and protected.</w:t>
      </w:r>
    </w:p>
    <w:p w14:paraId="7D962603" w14:textId="77777777" w:rsidR="00CD7768" w:rsidRPr="00C6720D" w:rsidRDefault="00CD7768" w:rsidP="0008072B">
      <w:pPr>
        <w:widowControl/>
        <w:spacing w:line="276" w:lineRule="auto"/>
        <w:ind w:left="360" w:hanging="360"/>
        <w:jc w:val="both"/>
        <w:rPr>
          <w:rFonts w:ascii="Cambria" w:eastAsia="Times New Roman" w:hAnsi="Cambria" w:cs="Times New Roman"/>
          <w:color w:val="0070C0"/>
          <w:sz w:val="24"/>
          <w:szCs w:val="24"/>
        </w:rPr>
      </w:pPr>
    </w:p>
    <w:p w14:paraId="043D2AE4" w14:textId="5A46F850" w:rsidR="00CD7768" w:rsidRPr="00C6720D" w:rsidRDefault="00CD7768" w:rsidP="0008072B">
      <w:pPr>
        <w:widowControl/>
        <w:numPr>
          <w:ilvl w:val="0"/>
          <w:numId w:val="62"/>
        </w:numPr>
        <w:spacing w:line="276" w:lineRule="auto"/>
        <w:ind w:left="360"/>
        <w:jc w:val="both"/>
        <w:rPr>
          <w:rFonts w:ascii="Cambria" w:eastAsia="Times New Roman" w:hAnsi="Cambria" w:cs="Times New Roman"/>
          <w:color w:val="808080" w:themeColor="background1" w:themeShade="80"/>
          <w:sz w:val="24"/>
          <w:szCs w:val="24"/>
        </w:rPr>
      </w:pPr>
      <w:r w:rsidRPr="00C6720D">
        <w:rPr>
          <w:rFonts w:ascii="Cambria" w:eastAsia="Times New Roman" w:hAnsi="Cambria" w:cs="Times New Roman"/>
          <w:b/>
          <w:color w:val="0070C0"/>
          <w:sz w:val="24"/>
          <w:szCs w:val="24"/>
        </w:rPr>
        <w:t>Tribal Cultural Resources (TCRs)</w:t>
      </w:r>
      <w:r w:rsidRPr="00C6720D">
        <w:rPr>
          <w:rFonts w:ascii="Cambria" w:eastAsia="Times New Roman" w:hAnsi="Cambria" w:cs="Times New Roman"/>
          <w:color w:val="0070C0"/>
          <w:sz w:val="24"/>
          <w:szCs w:val="24"/>
        </w:rPr>
        <w:t>: AB 52 defines a TCR as “a site, feature, place, cultural landscape, sacred place, or object that has cultural value to a California Native American tribe</w:t>
      </w:r>
      <w:r w:rsidRPr="00C6720D">
        <w:rPr>
          <w:rFonts w:ascii="Cambria" w:eastAsia="Times New Roman" w:hAnsi="Cambria" w:cs="Cambria"/>
          <w:color w:val="0070C0"/>
          <w:sz w:val="24"/>
          <w:szCs w:val="24"/>
        </w:rPr>
        <w:t>”</w:t>
      </w:r>
      <w:r w:rsidRPr="00C6720D">
        <w:rPr>
          <w:rFonts w:ascii="Cambria" w:eastAsia="Times New Roman" w:hAnsi="Cambria" w:cs="Times New Roman"/>
          <w:color w:val="0070C0"/>
          <w:sz w:val="24"/>
          <w:szCs w:val="24"/>
        </w:rPr>
        <w:t xml:space="preserve"> and that is listed or eligible for listing in a local or state historical register</w:t>
      </w:r>
      <w:r w:rsidRPr="00C6720D">
        <w:rPr>
          <w:rFonts w:ascii="Cambria" w:eastAsia="Times New Roman" w:hAnsi="Cambria" w:cs="Cambria"/>
          <w:color w:val="0070C0"/>
          <w:sz w:val="24"/>
          <w:szCs w:val="24"/>
        </w:rPr>
        <w:t>”</w:t>
      </w:r>
      <w:r w:rsidRPr="00C6720D">
        <w:rPr>
          <w:rFonts w:ascii="Cambria" w:eastAsia="Times New Roman" w:hAnsi="Cambria" w:cs="Times New Roman"/>
          <w:color w:val="0070C0"/>
          <w:sz w:val="24"/>
          <w:szCs w:val="24"/>
        </w:rPr>
        <w:t xml:space="preserve"> (PRC </w:t>
      </w:r>
      <w:r w:rsidRPr="00C6720D">
        <w:rPr>
          <w:rFonts w:ascii="Cambria" w:eastAsia="Times New Roman" w:hAnsi="Cambria" w:cs="Cambria"/>
          <w:color w:val="0070C0"/>
          <w:sz w:val="24"/>
          <w:szCs w:val="24"/>
        </w:rPr>
        <w:t>§</w:t>
      </w:r>
      <w:r w:rsidRPr="00C6720D">
        <w:rPr>
          <w:rFonts w:ascii="Cambria" w:eastAsia="Times New Roman" w:hAnsi="Cambria" w:cs="Times New Roman"/>
          <w:color w:val="0070C0"/>
          <w:sz w:val="24"/>
          <w:szCs w:val="24"/>
        </w:rPr>
        <w:t>21074).  TCRs are identified and defined by the Tribe, not by outside entities.</w:t>
      </w:r>
      <w:r w:rsidRPr="00B63CF9">
        <w:rPr>
          <w:rFonts w:ascii="Cambria" w:eastAsia="Times New Roman" w:hAnsi="Cambria" w:cs="Times New Roman"/>
          <w:color w:val="2E74B5" w:themeColor="accent5" w:themeShade="BF"/>
          <w:sz w:val="24"/>
          <w:szCs w:val="24"/>
        </w:rPr>
        <w:t xml:space="preserve"> </w:t>
      </w:r>
      <w:r w:rsidR="00171246" w:rsidRPr="00C6720D">
        <w:rPr>
          <w:rFonts w:ascii="Cambria" w:eastAsia="Times New Roman" w:hAnsi="Cambria" w:cs="Times New Roman"/>
          <w:color w:val="808080" w:themeColor="background1" w:themeShade="80"/>
          <w:sz w:val="24"/>
          <w:szCs w:val="24"/>
        </w:rPr>
        <w:t>[</w:t>
      </w:r>
      <w:r w:rsidRPr="00C6720D">
        <w:rPr>
          <w:rFonts w:ascii="Cambria" w:eastAsia="Times New Roman" w:hAnsi="Cambria" w:cs="Times New Roman"/>
          <w:color w:val="808080" w:themeColor="background1" w:themeShade="80"/>
          <w:sz w:val="24"/>
          <w:szCs w:val="24"/>
        </w:rPr>
        <w:t>Consider modifying or specifying this definition</w:t>
      </w:r>
      <w:r w:rsidR="00171246" w:rsidRPr="00C6720D">
        <w:rPr>
          <w:rFonts w:ascii="Cambria" w:eastAsia="Times New Roman" w:hAnsi="Cambria" w:cs="Times New Roman"/>
          <w:color w:val="808080" w:themeColor="background1" w:themeShade="80"/>
          <w:sz w:val="24"/>
          <w:szCs w:val="24"/>
        </w:rPr>
        <w:t>.]</w:t>
      </w:r>
    </w:p>
    <w:p w14:paraId="39A33296" w14:textId="77777777" w:rsidR="00CD7768" w:rsidRPr="00B63CF9" w:rsidRDefault="00CD7768" w:rsidP="0008072B">
      <w:pPr>
        <w:widowControl/>
        <w:spacing w:line="276" w:lineRule="auto"/>
        <w:ind w:left="360" w:hanging="360"/>
        <w:jc w:val="both"/>
        <w:rPr>
          <w:rFonts w:ascii="Cambria" w:eastAsia="Times New Roman" w:hAnsi="Cambria" w:cs="Times New Roman"/>
          <w:color w:val="2E74B5" w:themeColor="accent5" w:themeShade="BF"/>
          <w:sz w:val="24"/>
          <w:szCs w:val="24"/>
        </w:rPr>
      </w:pPr>
    </w:p>
    <w:p w14:paraId="44D88274" w14:textId="77777777" w:rsidR="00CD7768" w:rsidRPr="00C6720D" w:rsidRDefault="00CD7768" w:rsidP="0008072B">
      <w:pPr>
        <w:widowControl/>
        <w:numPr>
          <w:ilvl w:val="0"/>
          <w:numId w:val="62"/>
        </w:numPr>
        <w:spacing w:line="276" w:lineRule="auto"/>
        <w:ind w:left="360"/>
        <w:jc w:val="both"/>
        <w:rPr>
          <w:rFonts w:ascii="Cambria" w:eastAsia="Times New Roman" w:hAnsi="Cambria" w:cs="Times New Roman"/>
          <w:b/>
          <w:color w:val="0070C0"/>
          <w:sz w:val="24"/>
          <w:szCs w:val="24"/>
        </w:rPr>
      </w:pPr>
      <w:r w:rsidRPr="00C6720D">
        <w:rPr>
          <w:rFonts w:ascii="Cambria" w:eastAsia="Times New Roman" w:hAnsi="Cambria" w:cs="Times New Roman"/>
          <w:b/>
          <w:color w:val="0070C0"/>
          <w:sz w:val="24"/>
          <w:szCs w:val="24"/>
        </w:rPr>
        <w:t xml:space="preserve">Tribal Sovereignty: </w:t>
      </w:r>
      <w:r w:rsidRPr="00C6720D">
        <w:rPr>
          <w:rFonts w:ascii="Cambria" w:eastAsia="Times New Roman" w:hAnsi="Cambria" w:cs="Times New Roman"/>
          <w:color w:val="0070C0"/>
          <w:sz w:val="24"/>
          <w:szCs w:val="24"/>
        </w:rPr>
        <w:t xml:space="preserve">The inherent authority of </w:t>
      </w:r>
      <w:r w:rsidRPr="00C6720D">
        <w:rPr>
          <w:rFonts w:ascii="Cambria" w:eastAsia="Times New Roman" w:hAnsi="Cambria" w:cs="Times New Roman"/>
          <w:color w:val="808080" w:themeColor="background1" w:themeShade="80"/>
          <w:sz w:val="24"/>
          <w:szCs w:val="24"/>
        </w:rPr>
        <w:t xml:space="preserve">[Tribe Name] </w:t>
      </w:r>
      <w:r w:rsidRPr="00C6720D">
        <w:rPr>
          <w:rFonts w:ascii="Cambria" w:eastAsia="Times New Roman" w:hAnsi="Cambria" w:cs="Times New Roman"/>
          <w:color w:val="0070C0"/>
          <w:sz w:val="24"/>
          <w:szCs w:val="24"/>
        </w:rPr>
        <w:t>to govern ourselves, manage our lands and resources, and engage in government-to-government relationships. Our sovereignty predates the United States and exists regardless of federal recognition status. This includes the right to control access to our cultural information and to determine appropriate treatment of our cultural resources.</w:t>
      </w:r>
    </w:p>
    <w:p w14:paraId="41116D70" w14:textId="77777777" w:rsidR="00CD7768" w:rsidRPr="00C6720D" w:rsidRDefault="00CD7768" w:rsidP="0008072B">
      <w:pPr>
        <w:widowControl/>
        <w:spacing w:line="276" w:lineRule="auto"/>
        <w:jc w:val="both"/>
        <w:rPr>
          <w:rFonts w:ascii="Cambria" w:eastAsia="Times New Roman" w:hAnsi="Cambria" w:cs="Times New Roman"/>
          <w:color w:val="0070C0"/>
          <w:sz w:val="24"/>
          <w:szCs w:val="24"/>
        </w:rPr>
      </w:pPr>
    </w:p>
    <w:p w14:paraId="390FFCE6" w14:textId="5D9A2B05" w:rsidR="00E70BE2" w:rsidRDefault="00CD7768" w:rsidP="0008072B">
      <w:pPr>
        <w:widowControl/>
        <w:spacing w:line="276" w:lineRule="auto"/>
      </w:pPr>
      <w:r w:rsidRPr="00C6720D">
        <w:rPr>
          <w:rFonts w:ascii="Cambria" w:eastAsia="Times New Roman" w:hAnsi="Cambria" w:cs="Times New Roman"/>
          <w:color w:val="0070C0"/>
          <w:sz w:val="24"/>
          <w:szCs w:val="24"/>
        </w:rPr>
        <w:t>For additional or alternative definitions, see</w:t>
      </w:r>
      <w:r w:rsidRPr="00B63CF9">
        <w:rPr>
          <w:rFonts w:ascii="Cambria" w:eastAsia="Times New Roman" w:hAnsi="Cambria" w:cs="Times New Roman"/>
          <w:color w:val="2E74B5" w:themeColor="accent5" w:themeShade="BF"/>
          <w:sz w:val="24"/>
          <w:szCs w:val="24"/>
        </w:rPr>
        <w:t xml:space="preserve"> </w:t>
      </w:r>
      <w:hyperlink r:id="rId10" w:history="1">
        <w:r w:rsidR="00171246" w:rsidRPr="00242E6A">
          <w:rPr>
            <w:rFonts w:ascii="Cambria" w:hAnsi="Cambria"/>
            <w:b/>
            <w:bCs/>
            <w:color w:val="0070C0"/>
            <w:u w:val="single"/>
          </w:rPr>
          <w:t>CIMCC’s Consul</w:t>
        </w:r>
        <w:r w:rsidR="00171246" w:rsidRPr="00242E6A">
          <w:rPr>
            <w:rFonts w:ascii="Cambria" w:hAnsi="Cambria"/>
            <w:b/>
            <w:bCs/>
            <w:color w:val="0070C0"/>
            <w:u w:val="single"/>
          </w:rPr>
          <w:t>t</w:t>
        </w:r>
        <w:r w:rsidR="00171246" w:rsidRPr="00242E6A">
          <w:rPr>
            <w:rFonts w:ascii="Cambria" w:hAnsi="Cambria"/>
            <w:b/>
            <w:bCs/>
            <w:color w:val="0070C0"/>
            <w:u w:val="single"/>
          </w:rPr>
          <w:t>ation Toolkit</w:t>
        </w:r>
      </w:hyperlink>
    </w:p>
    <w:p w14:paraId="7B65C6DA" w14:textId="77777777" w:rsidR="00C6720D" w:rsidRPr="00B63CF9" w:rsidRDefault="00C6720D" w:rsidP="0008072B">
      <w:pPr>
        <w:widowControl/>
        <w:spacing w:line="276" w:lineRule="auto"/>
        <w:rPr>
          <w:rFonts w:ascii="Cambria" w:hAnsi="Cambria"/>
          <w:color w:val="2E74B5" w:themeColor="accent5" w:themeShade="BF"/>
          <w:lang w:val="en-US"/>
        </w:rPr>
      </w:pPr>
    </w:p>
    <w:bookmarkEnd w:id="34"/>
    <w:p w14:paraId="2C18DC8A" w14:textId="77777777" w:rsidR="00CD7768" w:rsidRPr="00B63CF9" w:rsidRDefault="00CD7768" w:rsidP="0008072B">
      <w:pPr>
        <w:spacing w:line="276" w:lineRule="auto"/>
        <w:jc w:val="both"/>
        <w:rPr>
          <w:rFonts w:ascii="Cambria" w:hAnsi="Cambria"/>
          <w:b/>
          <w:bCs/>
          <w:color w:val="2E74B5" w:themeColor="accent5" w:themeShade="BF"/>
        </w:rPr>
      </w:pPr>
    </w:p>
    <w:bookmarkStart w:id="35" w:name="_&gt;_3-_HISTORY"/>
    <w:bookmarkEnd w:id="35"/>
    <w:p w14:paraId="6A0C4ABE" w14:textId="0ED96004" w:rsidR="0001074A" w:rsidRPr="00C6720D" w:rsidRDefault="0001074A" w:rsidP="008B55D4">
      <w:pPr>
        <w:pStyle w:val="subtitulo"/>
        <w:rPr>
          <w:color w:val="0070C0"/>
        </w:rPr>
      </w:pPr>
      <w:r w:rsidRPr="00C6720D">
        <w:rPr>
          <w:color w:val="0070C0"/>
        </w:rPr>
        <w:lastRenderedPageBreak/>
        <w:fldChar w:fldCharType="begin"/>
      </w:r>
      <w:r w:rsidRPr="00C6720D">
        <w:rPr>
          <w:color w:val="0070C0"/>
        </w:rPr>
        <w:instrText>HYPERLINK  \l "_&gt;_3-_HISTORY_1"</w:instrText>
      </w:r>
      <w:r w:rsidRPr="00C6720D">
        <w:rPr>
          <w:color w:val="0070C0"/>
        </w:rPr>
      </w:r>
      <w:r w:rsidRPr="00C6720D">
        <w:rPr>
          <w:color w:val="0070C0"/>
        </w:rPr>
        <w:fldChar w:fldCharType="separate"/>
      </w:r>
      <w:r w:rsidRPr="00C6720D">
        <w:rPr>
          <w:color w:val="0070C0"/>
        </w:rPr>
        <w:t>&gt; 3- HISTORY AND BA</w:t>
      </w:r>
      <w:r w:rsidRPr="00C6720D">
        <w:rPr>
          <w:color w:val="0070C0"/>
        </w:rPr>
        <w:t>C</w:t>
      </w:r>
      <w:r w:rsidRPr="00C6720D">
        <w:rPr>
          <w:color w:val="0070C0"/>
        </w:rPr>
        <w:t>KGROUND</w:t>
      </w:r>
      <w:r w:rsidRPr="00C6720D">
        <w:rPr>
          <w:color w:val="0070C0"/>
        </w:rPr>
        <w:fldChar w:fldCharType="end"/>
      </w:r>
    </w:p>
    <w:p w14:paraId="749C5454" w14:textId="77777777" w:rsidR="0001074A" w:rsidRPr="00C6720D" w:rsidRDefault="0001074A" w:rsidP="0008072B">
      <w:pPr>
        <w:spacing w:line="276" w:lineRule="auto"/>
        <w:rPr>
          <w:rFonts w:ascii="Cambria" w:hAnsi="Cambria"/>
          <w:color w:val="0070C0"/>
        </w:rPr>
      </w:pPr>
    </w:p>
    <w:p w14:paraId="2C5C1DA4" w14:textId="77777777" w:rsidR="0001074A" w:rsidRPr="00C6720D" w:rsidRDefault="0001074A" w:rsidP="0016320C">
      <w:pPr>
        <w:pStyle w:val="ListParagraph"/>
        <w:spacing w:line="276" w:lineRule="auto"/>
        <w:ind w:left="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This section offers your Tribe the opportunity to tell its story and provide this unique context for consultation. You may also want to touch on California's history of violence and broken promises, which helps agencies appreciate why consultation is not just a bureaucratic requirement, but a critical step toward repairing a legacy of exclusion and harm. The three options below can be used separately or in combination.</w:t>
      </w:r>
    </w:p>
    <w:p w14:paraId="64E9F19F" w14:textId="77777777" w:rsidR="0001074A" w:rsidRPr="00C6720D" w:rsidRDefault="0001074A" w:rsidP="0008072B">
      <w:pPr>
        <w:spacing w:line="276" w:lineRule="auto"/>
        <w:rPr>
          <w:rFonts w:ascii="Cambria" w:hAnsi="Cambria"/>
          <w:color w:val="0070C0"/>
        </w:rPr>
      </w:pPr>
    </w:p>
    <w:p w14:paraId="7DE740D1" w14:textId="77777777" w:rsidR="0001074A" w:rsidRPr="00C6720D" w:rsidRDefault="0001074A" w:rsidP="0008072B">
      <w:pPr>
        <w:pStyle w:val="subtitulo"/>
        <w:spacing w:line="276" w:lineRule="auto"/>
        <w:rPr>
          <w:b w:val="0"/>
          <w:bCs/>
          <w:color w:val="0070C0"/>
          <w:sz w:val="24"/>
          <w:szCs w:val="24"/>
        </w:rPr>
      </w:pPr>
      <w:r w:rsidRPr="00C6720D">
        <w:rPr>
          <w:bCs/>
          <w:color w:val="0070C0"/>
          <w:sz w:val="24"/>
          <w:szCs w:val="24"/>
        </w:rPr>
        <w:t>OPTION 1: Your history</w:t>
      </w:r>
    </w:p>
    <w:p w14:paraId="2BAE8CE2" w14:textId="77777777" w:rsidR="0001074A" w:rsidRPr="00C6720D" w:rsidRDefault="0001074A" w:rsidP="0008072B">
      <w:pPr>
        <w:spacing w:line="276" w:lineRule="auto"/>
        <w:rPr>
          <w:rFonts w:ascii="Cambria" w:eastAsia="Times New Roman" w:hAnsi="Cambria" w:cs="Times New Roman"/>
          <w:color w:val="0070C0"/>
          <w:sz w:val="24"/>
          <w:szCs w:val="24"/>
        </w:rPr>
      </w:pPr>
    </w:p>
    <w:p w14:paraId="625F96C9" w14:textId="77777777" w:rsidR="0001074A" w:rsidRPr="00C6720D" w:rsidRDefault="0001074A" w:rsidP="0008072B">
      <w:pPr>
        <w:tabs>
          <w:tab w:val="left" w:pos="90"/>
        </w:tabs>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We strongly suggest writing a brief but compelling narrative (1-2 paragraphs) that highlights your Tribe’s unique history and underscores the importance of meaningful consultation. </w:t>
      </w:r>
    </w:p>
    <w:p w14:paraId="08289150" w14:textId="77777777" w:rsidR="0001074A" w:rsidRPr="00C6720D" w:rsidRDefault="0001074A" w:rsidP="0008072B">
      <w:pPr>
        <w:spacing w:line="276" w:lineRule="auto"/>
        <w:rPr>
          <w:rFonts w:ascii="Cambria" w:eastAsia="Times New Roman" w:hAnsi="Cambria" w:cs="Times New Roman"/>
          <w:color w:val="0070C0"/>
          <w:sz w:val="24"/>
          <w:szCs w:val="24"/>
        </w:rPr>
      </w:pPr>
    </w:p>
    <w:p w14:paraId="175B59F2" w14:textId="77777777" w:rsidR="0001074A" w:rsidRPr="00C6720D" w:rsidRDefault="0001074A" w:rsidP="0008072B">
      <w:pPr>
        <w:pStyle w:val="subtitulo"/>
        <w:spacing w:line="276" w:lineRule="auto"/>
        <w:rPr>
          <w:b w:val="0"/>
          <w:bCs/>
          <w:color w:val="0070C0"/>
          <w:sz w:val="24"/>
          <w:szCs w:val="24"/>
        </w:rPr>
      </w:pPr>
      <w:r w:rsidRPr="00C6720D">
        <w:rPr>
          <w:bCs/>
          <w:color w:val="0070C0"/>
          <w:sz w:val="24"/>
          <w:szCs w:val="24"/>
        </w:rPr>
        <w:t>OPTION 2: Legal and Moral Statement</w:t>
      </w:r>
      <w:r w:rsidRPr="00C6720D">
        <w:rPr>
          <w:bCs/>
          <w:color w:val="0070C0"/>
          <w:sz w:val="24"/>
          <w:szCs w:val="24"/>
          <w:vertAlign w:val="superscript"/>
        </w:rPr>
        <w:footnoteReference w:id="1"/>
      </w:r>
    </w:p>
    <w:p w14:paraId="26964F04" w14:textId="77777777" w:rsidR="0001074A" w:rsidRPr="00C6720D" w:rsidRDefault="0001074A" w:rsidP="0008072B">
      <w:pPr>
        <w:tabs>
          <w:tab w:val="left" w:pos="1239"/>
        </w:tabs>
        <w:spacing w:line="276" w:lineRule="auto"/>
        <w:rPr>
          <w:rFonts w:ascii="Cambria" w:eastAsia="Times New Roman" w:hAnsi="Cambria" w:cs="Times New Roman"/>
          <w:b/>
          <w:color w:val="0070C0"/>
          <w:sz w:val="24"/>
          <w:szCs w:val="24"/>
        </w:rPr>
      </w:pPr>
    </w:p>
    <w:p w14:paraId="6F620579" w14:textId="77777777" w:rsidR="0001074A" w:rsidRPr="00C6720D" w:rsidRDefault="0001074A" w:rsidP="0008072B">
      <w:pPr>
        <w:tabs>
          <w:tab w:val="left" w:pos="1239"/>
        </w:tabs>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On June 18, 2019, Governor Gavin Newsom issued Executive Order N-15-19 to formally apologize on behalf of the citizens of the State of California to all California Native Americans for the many instances of violence, maltreatment, and neglect that California inflicted on Tribes. Through this Executive Order, Governor Newsom reaffirmed Governor Brown’s Executive Order B-10-11 and directed his Tribal Advisor and the Administration to engage in government-to-government consultation with California Native American Tribes regarding policies that may affect Tribal communities. </w:t>
      </w:r>
    </w:p>
    <w:p w14:paraId="1E78D591" w14:textId="77777777" w:rsidR="0001074A" w:rsidRPr="00C6720D" w:rsidRDefault="0001074A" w:rsidP="0008072B">
      <w:pPr>
        <w:tabs>
          <w:tab w:val="left" w:pos="1239"/>
        </w:tabs>
        <w:spacing w:line="276" w:lineRule="auto"/>
        <w:jc w:val="both"/>
        <w:rPr>
          <w:rFonts w:ascii="Cambria" w:eastAsia="Times New Roman" w:hAnsi="Cambria" w:cs="Times New Roman"/>
          <w:color w:val="0070C0"/>
          <w:sz w:val="24"/>
          <w:szCs w:val="24"/>
        </w:rPr>
      </w:pPr>
    </w:p>
    <w:p w14:paraId="1CA5D0A7" w14:textId="77777777" w:rsidR="0001074A" w:rsidRPr="00C6720D" w:rsidRDefault="0001074A" w:rsidP="0008072B">
      <w:pPr>
        <w:tabs>
          <w:tab w:val="left" w:pos="1239"/>
        </w:tabs>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Tribal consultation is both an acknowledgment of respect for California Native American Tribes and a key component in addressing the historic wrongs sanctioned by the State against California Native Americans. Prior to colonization, the entirety of what is now known today as the State of California was comprised of tribal territories. California Native American tribes and people are the original stewards of the lands and waters in California, a relationship that continues to this day.</w:t>
      </w:r>
    </w:p>
    <w:p w14:paraId="20425A41" w14:textId="77777777" w:rsidR="0001074A" w:rsidRPr="00C6720D" w:rsidRDefault="0001074A" w:rsidP="0008072B">
      <w:pPr>
        <w:tabs>
          <w:tab w:val="left" w:pos="1239"/>
        </w:tabs>
        <w:spacing w:line="276" w:lineRule="auto"/>
        <w:jc w:val="both"/>
        <w:rPr>
          <w:rFonts w:ascii="Cambria" w:eastAsia="Times New Roman" w:hAnsi="Cambria" w:cs="Times New Roman"/>
          <w:color w:val="0070C0"/>
          <w:sz w:val="17"/>
          <w:szCs w:val="17"/>
        </w:rPr>
      </w:pPr>
    </w:p>
    <w:p w14:paraId="2C8D434F" w14:textId="77777777" w:rsidR="0001074A" w:rsidRPr="00C6720D" w:rsidRDefault="0001074A" w:rsidP="0008072B">
      <w:pPr>
        <w:tabs>
          <w:tab w:val="left" w:pos="1239"/>
        </w:tabs>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Today, California is home to the largest number of tribes in the contiguous United States.</w:t>
      </w:r>
    </w:p>
    <w:p w14:paraId="0CF0724F" w14:textId="77777777" w:rsidR="00C6720D" w:rsidRPr="00C6720D" w:rsidRDefault="00C6720D" w:rsidP="0008072B">
      <w:pPr>
        <w:tabs>
          <w:tab w:val="left" w:pos="1239"/>
        </w:tabs>
        <w:spacing w:line="276" w:lineRule="auto"/>
        <w:jc w:val="both"/>
        <w:rPr>
          <w:rFonts w:ascii="Cambria" w:eastAsia="Times New Roman" w:hAnsi="Cambria" w:cs="Times New Roman"/>
          <w:color w:val="0070C0"/>
          <w:sz w:val="24"/>
          <w:szCs w:val="24"/>
        </w:rPr>
      </w:pPr>
    </w:p>
    <w:p w14:paraId="5BB89BB4" w14:textId="77777777" w:rsidR="00C6720D" w:rsidRPr="00C6720D" w:rsidRDefault="00C6720D" w:rsidP="0008072B">
      <w:pPr>
        <w:tabs>
          <w:tab w:val="left" w:pos="1239"/>
        </w:tabs>
        <w:spacing w:line="276" w:lineRule="auto"/>
        <w:jc w:val="both"/>
        <w:rPr>
          <w:rFonts w:ascii="Cambria" w:eastAsia="Times New Roman" w:hAnsi="Cambria" w:cs="Times New Roman"/>
          <w:color w:val="0070C0"/>
          <w:sz w:val="24"/>
          <w:szCs w:val="24"/>
        </w:rPr>
      </w:pPr>
    </w:p>
    <w:p w14:paraId="55A77E73" w14:textId="77777777" w:rsidR="00C6720D" w:rsidRPr="00C6720D" w:rsidRDefault="00C6720D" w:rsidP="0008072B">
      <w:pPr>
        <w:tabs>
          <w:tab w:val="left" w:pos="1239"/>
        </w:tabs>
        <w:spacing w:line="276" w:lineRule="auto"/>
        <w:jc w:val="both"/>
        <w:rPr>
          <w:rFonts w:ascii="Cambria" w:eastAsia="Times New Roman" w:hAnsi="Cambria" w:cs="Times New Roman"/>
          <w:color w:val="0070C0"/>
          <w:sz w:val="24"/>
          <w:szCs w:val="24"/>
        </w:rPr>
      </w:pPr>
    </w:p>
    <w:p w14:paraId="576A460D" w14:textId="77777777" w:rsidR="00C6720D" w:rsidRPr="00B63CF9" w:rsidRDefault="00C6720D" w:rsidP="0008072B">
      <w:pPr>
        <w:tabs>
          <w:tab w:val="left" w:pos="1239"/>
        </w:tabs>
        <w:spacing w:line="276" w:lineRule="auto"/>
        <w:jc w:val="both"/>
        <w:rPr>
          <w:rFonts w:ascii="Cambria" w:eastAsia="Times New Roman" w:hAnsi="Cambria" w:cs="Times New Roman"/>
          <w:color w:val="2E74B5" w:themeColor="accent5" w:themeShade="BF"/>
          <w:sz w:val="24"/>
          <w:szCs w:val="24"/>
        </w:rPr>
      </w:pPr>
    </w:p>
    <w:p w14:paraId="64297117" w14:textId="77777777" w:rsidR="00C13E19" w:rsidRPr="00B63CF9" w:rsidRDefault="00C13E19" w:rsidP="0008072B">
      <w:pPr>
        <w:tabs>
          <w:tab w:val="left" w:pos="1239"/>
        </w:tabs>
        <w:spacing w:line="276" w:lineRule="auto"/>
        <w:jc w:val="both"/>
        <w:rPr>
          <w:rFonts w:ascii="Cambria" w:eastAsia="Times New Roman" w:hAnsi="Cambria" w:cs="Times New Roman"/>
          <w:color w:val="2E74B5" w:themeColor="accent5" w:themeShade="BF"/>
          <w:sz w:val="24"/>
          <w:szCs w:val="24"/>
        </w:rPr>
      </w:pPr>
    </w:p>
    <w:p w14:paraId="425C036B" w14:textId="77777777" w:rsidR="0001074A" w:rsidRPr="00C6720D" w:rsidRDefault="0001074A" w:rsidP="0008072B">
      <w:pPr>
        <w:pStyle w:val="subtitulo"/>
        <w:spacing w:line="276" w:lineRule="auto"/>
        <w:rPr>
          <w:b w:val="0"/>
          <w:bCs/>
          <w:color w:val="0070C0"/>
          <w:sz w:val="24"/>
          <w:szCs w:val="24"/>
        </w:rPr>
      </w:pPr>
      <w:r w:rsidRPr="00C6720D">
        <w:rPr>
          <w:bCs/>
          <w:color w:val="0070C0"/>
          <w:sz w:val="24"/>
          <w:szCs w:val="24"/>
        </w:rPr>
        <w:lastRenderedPageBreak/>
        <w:t>OPTION 3: Native History of California</w:t>
      </w:r>
    </w:p>
    <w:p w14:paraId="5EFBF1EA" w14:textId="65B7B46D" w:rsidR="0001074A" w:rsidRPr="00C6720D" w:rsidRDefault="00171246" w:rsidP="0008072B">
      <w:pPr>
        <w:widowControl/>
        <w:spacing w:before="240" w:after="240"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w:t>
      </w:r>
      <w:r w:rsidR="0001074A" w:rsidRPr="00C6720D">
        <w:rPr>
          <w:rFonts w:ascii="Cambria" w:eastAsia="Times New Roman" w:hAnsi="Cambria" w:cs="Times New Roman"/>
          <w:color w:val="0070C0"/>
          <w:sz w:val="24"/>
          <w:szCs w:val="24"/>
        </w:rPr>
        <w:t>That's what it was, a genocide. No other way to describe it.</w:t>
      </w:r>
      <w:r w:rsidRPr="00C6720D">
        <w:rPr>
          <w:rFonts w:ascii="Cambria" w:eastAsia="Times New Roman" w:hAnsi="Cambria" w:cs="Times New Roman"/>
          <w:color w:val="0070C0"/>
          <w:sz w:val="24"/>
          <w:szCs w:val="24"/>
        </w:rPr>
        <w:t>”</w:t>
      </w:r>
      <w:r w:rsidR="0001074A" w:rsidRPr="00C6720D">
        <w:rPr>
          <w:rFonts w:ascii="Cambria" w:eastAsia="Times New Roman" w:hAnsi="Cambria" w:cs="Times New Roman"/>
          <w:color w:val="0070C0"/>
          <w:sz w:val="24"/>
          <w:szCs w:val="24"/>
        </w:rPr>
        <w:t xml:space="preserve"> – California Governor Gavin Newsom (2019).</w:t>
      </w:r>
    </w:p>
    <w:p w14:paraId="027C9A3E" w14:textId="77777777" w:rsidR="0001074A" w:rsidRPr="00C6720D" w:rsidRDefault="0001074A" w:rsidP="0008072B">
      <w:pPr>
        <w:widowControl/>
        <w:spacing w:before="240" w:after="240"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Between 1846 and 1873, California's Native American population plummeted from hundreds of thousands to just 30,000 — in less than three decades. This catastrophic loss was not accidental but resulted from systematic state-sponsored violence that scholars now recognize as genocide, involving more than 370 documented massacres and the murder of tens of thousands of Native Californians. The legal basis for this violence was established at California's first legislative session in 1850. </w:t>
      </w:r>
    </w:p>
    <w:p w14:paraId="0135F626" w14:textId="77777777" w:rsidR="0001074A" w:rsidRPr="00C6720D" w:rsidRDefault="0001074A" w:rsidP="0008072B">
      <w:pPr>
        <w:widowControl/>
        <w:spacing w:before="240" w:after="240"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Federal treaties negotiated with 134 California Tribes in 1851-52 were never ratified by the US government, leaving the Tribes in a legal "no-man's land" — without recognition of Tribal sovereignty, and without the protections that ratified treaties would have provided for Native lands. Many California Tribes are still seeking federal recognition, despite being named in the unratified treaties</w:t>
      </w:r>
      <w:r w:rsidRPr="00C6720D">
        <w:rPr>
          <w:rFonts w:ascii="Cambria" w:eastAsia="Times New Roman" w:hAnsi="Cambria" w:cs="Cambria"/>
          <w:color w:val="0070C0"/>
          <w:sz w:val="24"/>
          <w:szCs w:val="24"/>
        </w:rPr>
        <w:t>—</w:t>
      </w:r>
      <w:r w:rsidRPr="00C6720D">
        <w:rPr>
          <w:rFonts w:ascii="Cambria" w:eastAsia="Times New Roman" w:hAnsi="Cambria" w:cs="Times New Roman"/>
          <w:color w:val="0070C0"/>
          <w:sz w:val="24"/>
          <w:szCs w:val="24"/>
        </w:rPr>
        <w:t xml:space="preserve">which normally would constitute clear evidence of prior federal acknowledgment. </w:t>
      </w:r>
    </w:p>
    <w:p w14:paraId="0E30B713" w14:textId="77777777" w:rsidR="0001074A" w:rsidRPr="00C6720D" w:rsidRDefault="0001074A" w:rsidP="0008072B">
      <w:pPr>
        <w:widowControl/>
        <w:spacing w:before="240" w:after="240"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Today, California has the largest Native American population in the United States. It is home to 110 federally recognized tribes and dozens of non-recognized tribes. In recognition of the history of violence, exclusion, and harm, California </w:t>
      </w:r>
      <w:hyperlink r:id="rId11">
        <w:r w:rsidRPr="00C6720D">
          <w:rPr>
            <w:rFonts w:ascii="Cambria" w:eastAsia="Times New Roman" w:hAnsi="Cambria" w:cs="Times New Roman"/>
            <w:color w:val="0070C0"/>
            <w:sz w:val="24"/>
            <w:szCs w:val="24"/>
            <w:u w:val="single"/>
          </w:rPr>
          <w:t>Executive Order N-15-19</w:t>
        </w:r>
      </w:hyperlink>
      <w:r w:rsidRPr="00C6720D">
        <w:rPr>
          <w:rFonts w:ascii="Cambria" w:eastAsia="Times New Roman" w:hAnsi="Cambria" w:cs="Times New Roman"/>
          <w:color w:val="0070C0"/>
          <w:sz w:val="24"/>
          <w:szCs w:val="24"/>
        </w:rPr>
        <w:t xml:space="preserve"> (2019) both formally apologizes on behalf of the citizens of the State of California to all California Native Americans, and reaffirms the requirement for government-to-government consultation with California Native American Tribes. Agencies that approach consultation with historical awareness demonstrate respect for Tribal Sovereignty and contribute to healing rather than perpetuating historical harms.</w:t>
      </w:r>
    </w:p>
    <w:p w14:paraId="1635BFE9" w14:textId="13CC3E7E" w:rsidR="00781A4D" w:rsidRPr="00C6720D" w:rsidRDefault="0001074A" w:rsidP="0008072B">
      <w:pPr>
        <w:spacing w:line="276" w:lineRule="auto"/>
        <w:jc w:val="both"/>
        <w:rPr>
          <w:rFonts w:ascii="Cambria" w:eastAsia="Times New Roman" w:hAnsi="Cambria" w:cs="Times New Roman"/>
          <w:color w:val="0070C0"/>
          <w:sz w:val="24"/>
          <w:szCs w:val="24"/>
        </w:rPr>
      </w:pPr>
      <w:bookmarkStart w:id="36" w:name="_Hlk210903383"/>
      <w:r w:rsidRPr="00C6720D">
        <w:rPr>
          <w:rFonts w:ascii="Cambria" w:eastAsia="Times New Roman" w:hAnsi="Cambria" w:cs="Times New Roman"/>
          <w:color w:val="0070C0"/>
          <w:sz w:val="24"/>
          <w:szCs w:val="24"/>
        </w:rPr>
        <w:t xml:space="preserve">Further suggested topics and language can be sourced from </w:t>
      </w:r>
      <w:r w:rsidR="00C6720D" w:rsidRPr="00C6720D">
        <w:rPr>
          <w:rFonts w:ascii="Cambria" w:eastAsia="Times New Roman" w:hAnsi="Cambria" w:cs="Times New Roman"/>
          <w:color w:val="0070C0"/>
          <w:sz w:val="24"/>
          <w:szCs w:val="24"/>
        </w:rPr>
        <w:t>“</w:t>
      </w:r>
      <w:r w:rsidR="00781A4D" w:rsidRPr="00C6720D">
        <w:rPr>
          <w:rFonts w:ascii="Cambria" w:eastAsia="Times New Roman" w:hAnsi="Cambria" w:cs="Times New Roman"/>
          <w:color w:val="0070C0"/>
          <w:sz w:val="24"/>
          <w:szCs w:val="24"/>
        </w:rPr>
        <w:t>Tribal Consultation in California: Historical Context</w:t>
      </w:r>
      <w:r w:rsidR="00C6720D" w:rsidRPr="00C6720D">
        <w:rPr>
          <w:rFonts w:ascii="Cambria" w:eastAsia="Times New Roman" w:hAnsi="Cambria" w:cs="Times New Roman"/>
          <w:color w:val="0070C0"/>
          <w:sz w:val="24"/>
          <w:szCs w:val="24"/>
        </w:rPr>
        <w:t>”</w:t>
      </w:r>
    </w:p>
    <w:bookmarkEnd w:id="36"/>
    <w:p w14:paraId="7CC24ED4" w14:textId="77777777" w:rsidR="00873F0B" w:rsidRPr="00C6720D" w:rsidRDefault="00873F0B" w:rsidP="0008072B">
      <w:pPr>
        <w:spacing w:line="276" w:lineRule="auto"/>
        <w:jc w:val="both"/>
        <w:rPr>
          <w:rFonts w:ascii="Cambria" w:eastAsia="Times New Roman" w:hAnsi="Cambria" w:cs="Times New Roman"/>
          <w:color w:val="0070C0"/>
          <w:sz w:val="24"/>
          <w:szCs w:val="24"/>
        </w:rPr>
      </w:pPr>
    </w:p>
    <w:p w14:paraId="29DEB1AF" w14:textId="77777777" w:rsidR="008B55D4" w:rsidRDefault="008B55D4" w:rsidP="0008072B">
      <w:pPr>
        <w:spacing w:line="276" w:lineRule="auto"/>
        <w:jc w:val="both"/>
        <w:rPr>
          <w:rFonts w:ascii="Cambria" w:eastAsia="Times New Roman" w:hAnsi="Cambria" w:cs="Times New Roman"/>
          <w:color w:val="2E74B5" w:themeColor="accent5" w:themeShade="BF"/>
          <w:sz w:val="24"/>
          <w:szCs w:val="24"/>
          <w:u w:val="single"/>
        </w:rPr>
      </w:pPr>
    </w:p>
    <w:p w14:paraId="3629EE38" w14:textId="77777777" w:rsidR="00873F0B" w:rsidRDefault="00873F0B" w:rsidP="0008072B">
      <w:pPr>
        <w:spacing w:line="276" w:lineRule="auto"/>
        <w:jc w:val="both"/>
        <w:rPr>
          <w:rFonts w:ascii="Cambria" w:eastAsia="Times New Roman" w:hAnsi="Cambria" w:cs="Times New Roman"/>
          <w:color w:val="2E74B5" w:themeColor="accent5" w:themeShade="BF"/>
          <w:sz w:val="24"/>
          <w:szCs w:val="24"/>
          <w:u w:val="single"/>
        </w:rPr>
      </w:pPr>
    </w:p>
    <w:p w14:paraId="22C74D1B" w14:textId="77777777" w:rsidR="00873F0B" w:rsidRDefault="00873F0B" w:rsidP="0008072B">
      <w:pPr>
        <w:spacing w:line="276" w:lineRule="auto"/>
        <w:jc w:val="both"/>
        <w:rPr>
          <w:rFonts w:ascii="Cambria" w:eastAsia="Times New Roman" w:hAnsi="Cambria" w:cs="Times New Roman"/>
          <w:color w:val="2E74B5" w:themeColor="accent5" w:themeShade="BF"/>
          <w:sz w:val="24"/>
          <w:szCs w:val="24"/>
          <w:u w:val="single"/>
        </w:rPr>
      </w:pPr>
    </w:p>
    <w:p w14:paraId="3F1A9D8A" w14:textId="77777777" w:rsidR="00C6720D" w:rsidRDefault="00C6720D" w:rsidP="0008072B">
      <w:pPr>
        <w:spacing w:line="276" w:lineRule="auto"/>
        <w:jc w:val="both"/>
        <w:rPr>
          <w:rFonts w:ascii="Cambria" w:eastAsia="Times New Roman" w:hAnsi="Cambria" w:cs="Times New Roman"/>
          <w:color w:val="2E74B5" w:themeColor="accent5" w:themeShade="BF"/>
          <w:sz w:val="24"/>
          <w:szCs w:val="24"/>
          <w:u w:val="single"/>
        </w:rPr>
      </w:pPr>
    </w:p>
    <w:p w14:paraId="45A5AD37" w14:textId="77777777" w:rsidR="00C6720D" w:rsidRDefault="00C6720D" w:rsidP="0008072B">
      <w:pPr>
        <w:spacing w:line="276" w:lineRule="auto"/>
        <w:jc w:val="both"/>
        <w:rPr>
          <w:rFonts w:ascii="Cambria" w:eastAsia="Times New Roman" w:hAnsi="Cambria" w:cs="Times New Roman"/>
          <w:color w:val="2E74B5" w:themeColor="accent5" w:themeShade="BF"/>
          <w:sz w:val="24"/>
          <w:szCs w:val="24"/>
          <w:u w:val="single"/>
        </w:rPr>
      </w:pPr>
    </w:p>
    <w:p w14:paraId="2583802C" w14:textId="77777777" w:rsidR="00C6720D" w:rsidRDefault="00C6720D" w:rsidP="0008072B">
      <w:pPr>
        <w:spacing w:line="276" w:lineRule="auto"/>
        <w:jc w:val="both"/>
        <w:rPr>
          <w:rFonts w:ascii="Cambria" w:eastAsia="Times New Roman" w:hAnsi="Cambria" w:cs="Times New Roman"/>
          <w:color w:val="2E74B5" w:themeColor="accent5" w:themeShade="BF"/>
          <w:sz w:val="24"/>
          <w:szCs w:val="24"/>
          <w:u w:val="single"/>
        </w:rPr>
      </w:pPr>
    </w:p>
    <w:p w14:paraId="58DCB5B6" w14:textId="77777777" w:rsidR="00C6720D" w:rsidRDefault="00C6720D" w:rsidP="0008072B">
      <w:pPr>
        <w:spacing w:line="276" w:lineRule="auto"/>
        <w:jc w:val="both"/>
        <w:rPr>
          <w:rFonts w:ascii="Cambria" w:eastAsia="Times New Roman" w:hAnsi="Cambria" w:cs="Times New Roman"/>
          <w:color w:val="2E74B5" w:themeColor="accent5" w:themeShade="BF"/>
          <w:sz w:val="24"/>
          <w:szCs w:val="24"/>
          <w:u w:val="single"/>
        </w:rPr>
      </w:pPr>
    </w:p>
    <w:p w14:paraId="6670261C" w14:textId="77777777" w:rsidR="00781A4D" w:rsidRPr="00781A4D" w:rsidRDefault="00781A4D" w:rsidP="0008072B">
      <w:pPr>
        <w:spacing w:line="276" w:lineRule="auto"/>
        <w:jc w:val="both"/>
        <w:rPr>
          <w:rFonts w:ascii="Cambria" w:eastAsia="Times New Roman" w:hAnsi="Cambria" w:cs="Times New Roman"/>
          <w:color w:val="2E74B5" w:themeColor="accent5" w:themeShade="BF"/>
          <w:sz w:val="24"/>
          <w:szCs w:val="24"/>
          <w:u w:val="single"/>
        </w:rPr>
      </w:pPr>
    </w:p>
    <w:bookmarkStart w:id="37" w:name="_&gt;_4-_GUIDING_1"/>
    <w:bookmarkEnd w:id="37"/>
    <w:p w14:paraId="7F20AED7" w14:textId="4B1EF423" w:rsidR="00DB0353" w:rsidRPr="00C6720D" w:rsidRDefault="00DB0353" w:rsidP="00873F0B">
      <w:pPr>
        <w:pStyle w:val="subtitulo"/>
        <w:rPr>
          <w:color w:val="0070C0"/>
        </w:rPr>
      </w:pPr>
      <w:r w:rsidRPr="00C6720D">
        <w:rPr>
          <w:b w:val="0"/>
          <w:color w:val="0070C0"/>
        </w:rPr>
        <w:lastRenderedPageBreak/>
        <w:fldChar w:fldCharType="begin"/>
      </w:r>
      <w:r w:rsidRPr="00C6720D">
        <w:rPr>
          <w:color w:val="0070C0"/>
        </w:rPr>
        <w:instrText>HYPERLINK  \l "_&gt;_4-_GUIDING"</w:instrText>
      </w:r>
      <w:r w:rsidRPr="00C6720D">
        <w:rPr>
          <w:b w:val="0"/>
          <w:color w:val="0070C0"/>
        </w:rPr>
      </w:r>
      <w:r w:rsidRPr="00C6720D">
        <w:rPr>
          <w:b w:val="0"/>
          <w:color w:val="0070C0"/>
        </w:rPr>
        <w:fldChar w:fldCharType="separate"/>
      </w:r>
      <w:r w:rsidRPr="00C6720D">
        <w:rPr>
          <w:color w:val="0070C0"/>
        </w:rPr>
        <w:t>&gt; 4- GUIDING PRINCIPLES</w:t>
      </w:r>
      <w:r w:rsidRPr="00C6720D">
        <w:rPr>
          <w:b w:val="0"/>
          <w:color w:val="0070C0"/>
        </w:rPr>
        <w:fldChar w:fldCharType="end"/>
      </w:r>
    </w:p>
    <w:p w14:paraId="718C6979" w14:textId="77777777" w:rsidR="00DB0353" w:rsidRPr="00C6720D" w:rsidRDefault="00DB0353" w:rsidP="0008072B">
      <w:pPr>
        <w:spacing w:line="276" w:lineRule="auto"/>
        <w:rPr>
          <w:rFonts w:ascii="Cambria" w:hAnsi="Cambria"/>
          <w:color w:val="0070C0"/>
        </w:rPr>
      </w:pPr>
    </w:p>
    <w:p w14:paraId="23E06D09" w14:textId="77777777" w:rsidR="00DB0353" w:rsidRPr="00C6720D" w:rsidRDefault="00DB0353" w:rsidP="0008072B">
      <w:pPr>
        <w:widowControl/>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This section does the heavy lifting of educating agencies about what meaningful consultation looks like from your Tribe's perspective. Use it to address problems you've experienced and principles of meaningful consultation with your Tribe.</w:t>
      </w:r>
    </w:p>
    <w:p w14:paraId="435F9286" w14:textId="77777777" w:rsidR="00DB0353" w:rsidRPr="00C6720D" w:rsidRDefault="00DB0353" w:rsidP="0008072B">
      <w:pPr>
        <w:widowControl/>
        <w:spacing w:line="276" w:lineRule="auto"/>
        <w:jc w:val="both"/>
        <w:rPr>
          <w:rFonts w:ascii="Cambria" w:eastAsia="Times New Roman" w:hAnsi="Cambria" w:cs="Times New Roman"/>
          <w:color w:val="0070C0"/>
          <w:sz w:val="24"/>
          <w:szCs w:val="24"/>
        </w:rPr>
      </w:pPr>
    </w:p>
    <w:p w14:paraId="73C3C0B7" w14:textId="77777777" w:rsidR="00DB0353" w:rsidRPr="00C6720D" w:rsidRDefault="00DB0353" w:rsidP="00873F0B">
      <w:pPr>
        <w:pStyle w:val="subtitulo"/>
        <w:rPr>
          <w:color w:val="0070C0"/>
        </w:rPr>
      </w:pPr>
      <w:r w:rsidRPr="00C6720D">
        <w:rPr>
          <w:color w:val="0070C0"/>
        </w:rPr>
        <w:t>Goals of Consultation</w:t>
      </w:r>
    </w:p>
    <w:p w14:paraId="09738408" w14:textId="77777777" w:rsidR="00DB0353" w:rsidRPr="007358E7" w:rsidRDefault="00DB0353" w:rsidP="0008072B">
      <w:pPr>
        <w:pStyle w:val="subtitulo"/>
        <w:spacing w:line="276" w:lineRule="auto"/>
        <w:rPr>
          <w:b w:val="0"/>
          <w:bCs/>
          <w:color w:val="0070C0"/>
          <w:sz w:val="22"/>
        </w:rPr>
      </w:pPr>
    </w:p>
    <w:p w14:paraId="37C53381" w14:textId="77777777" w:rsidR="00DB0353" w:rsidRPr="00C6720D" w:rsidRDefault="00DB0353" w:rsidP="0008072B">
      <w:pPr>
        <w:widowControl/>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Include in this section any overarching goals of consultation. This section may touch on the types of consultation your Tribe will engage in under this policy and anything else about the scope, nature, and goals of consultation that your Tribe would like to emphasize to agencies. When writing this section, consider the aspects of consultation and Tribal cultural resources, such as Traditional Ecological Knowledge, that are often overlooked by agencies.</w:t>
      </w:r>
    </w:p>
    <w:p w14:paraId="23559BA1" w14:textId="77777777" w:rsidR="00DB0353" w:rsidRPr="00C6720D" w:rsidRDefault="00DB0353" w:rsidP="0008072B">
      <w:pPr>
        <w:widowControl/>
        <w:spacing w:line="276" w:lineRule="auto"/>
        <w:jc w:val="both"/>
        <w:rPr>
          <w:rFonts w:ascii="Cambria" w:eastAsia="Times New Roman" w:hAnsi="Cambria" w:cs="Times New Roman"/>
          <w:color w:val="0070C0"/>
          <w:sz w:val="24"/>
          <w:szCs w:val="24"/>
        </w:rPr>
      </w:pPr>
    </w:p>
    <w:p w14:paraId="26403912" w14:textId="77777777" w:rsidR="00DB0353" w:rsidRPr="00C6720D" w:rsidRDefault="00DB0353" w:rsidP="00873F0B">
      <w:pPr>
        <w:pStyle w:val="subtitulo"/>
        <w:rPr>
          <w:color w:val="0070C0"/>
        </w:rPr>
      </w:pPr>
      <w:r w:rsidRPr="00C6720D">
        <w:rPr>
          <w:color w:val="0070C0"/>
        </w:rPr>
        <w:t>Roles and Responsibilities</w:t>
      </w:r>
    </w:p>
    <w:p w14:paraId="32892FB6" w14:textId="77777777" w:rsidR="00DB0353" w:rsidRPr="007358E7" w:rsidRDefault="00DB0353" w:rsidP="0008072B">
      <w:pPr>
        <w:pStyle w:val="subtitulo"/>
        <w:spacing w:line="276" w:lineRule="auto"/>
        <w:rPr>
          <w:b w:val="0"/>
          <w:bCs/>
          <w:color w:val="0070C0"/>
          <w:sz w:val="22"/>
        </w:rPr>
      </w:pPr>
    </w:p>
    <w:p w14:paraId="08DA2941" w14:textId="77777777" w:rsidR="00DB0353" w:rsidRPr="00C6720D" w:rsidRDefault="00DB0353" w:rsidP="0008072B">
      <w:pPr>
        <w:widowControl/>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This section covers the roles and responsibilities of agency and Tribal offices. You may wish to include information about the laws under which your Tribe typically consults or additional clarifications that agency partners should keep in mind, such as the difference between consultation and public participation, the </w:t>
      </w:r>
      <w:r w:rsidRPr="00C6720D">
        <w:rPr>
          <w:rFonts w:ascii="Cambria" w:eastAsia="Times New Roman" w:hAnsi="Cambria" w:cs="Times New Roman"/>
          <w:i/>
          <w:color w:val="0070C0"/>
          <w:sz w:val="24"/>
          <w:szCs w:val="24"/>
        </w:rPr>
        <w:t>ongoing</w:t>
      </w:r>
      <w:r w:rsidRPr="00C6720D">
        <w:rPr>
          <w:rFonts w:ascii="Cambria" w:eastAsia="Times New Roman" w:hAnsi="Cambria" w:cs="Times New Roman"/>
          <w:color w:val="0070C0"/>
          <w:sz w:val="24"/>
          <w:szCs w:val="24"/>
        </w:rPr>
        <w:t xml:space="preserve"> nature of consultation (i.e. when it properly begins and ends), and the structure of authority within your Tribe. You can draw on the language below and/or develop your own language.</w:t>
      </w:r>
    </w:p>
    <w:p w14:paraId="346D618E" w14:textId="77777777" w:rsidR="00DB0353" w:rsidRPr="00C6720D" w:rsidRDefault="00DB0353" w:rsidP="0008072B">
      <w:pPr>
        <w:widowControl/>
        <w:spacing w:line="276" w:lineRule="auto"/>
        <w:jc w:val="both"/>
        <w:rPr>
          <w:rFonts w:ascii="Cambria" w:eastAsia="Times New Roman" w:hAnsi="Cambria" w:cs="Times New Roman"/>
          <w:color w:val="0070C0"/>
          <w:sz w:val="24"/>
          <w:szCs w:val="24"/>
        </w:rPr>
      </w:pPr>
    </w:p>
    <w:p w14:paraId="63444E3D" w14:textId="4F19D310" w:rsidR="00DB0353" w:rsidRPr="00C6720D" w:rsidRDefault="00DB0353" w:rsidP="0008072B">
      <w:pPr>
        <w:tabs>
          <w:tab w:val="left" w:pos="520"/>
        </w:tabs>
        <w:spacing w:line="276" w:lineRule="auto"/>
        <w:ind w:right="160"/>
        <w:jc w:val="both"/>
        <w:rPr>
          <w:rFonts w:ascii="Cambria" w:eastAsia="Times New Roman" w:hAnsi="Cambria" w:cs="Times New Roman"/>
          <w:i/>
          <w:color w:val="0070C0"/>
          <w:sz w:val="24"/>
          <w:szCs w:val="24"/>
        </w:rPr>
      </w:pPr>
      <w:r w:rsidRPr="00C6720D">
        <w:rPr>
          <w:rFonts w:ascii="Cambria" w:eastAsia="Times New Roman" w:hAnsi="Cambria" w:cs="Times New Roman"/>
          <w:i/>
          <w:color w:val="0070C0"/>
          <w:sz w:val="24"/>
          <w:szCs w:val="24"/>
        </w:rPr>
        <w:t>Federal or State agencies have the legal obligation to seek out Tribal input and provide opportunities for meaningful consultation</w:t>
      </w:r>
      <w:r w:rsidRPr="00B63CF9">
        <w:rPr>
          <w:rFonts w:ascii="Cambria" w:eastAsia="Times New Roman" w:hAnsi="Cambria" w:cs="Times New Roman"/>
          <w:i/>
          <w:color w:val="2E74B5" w:themeColor="accent5" w:themeShade="BF"/>
          <w:sz w:val="24"/>
          <w:szCs w:val="24"/>
        </w:rPr>
        <w:t xml:space="preserve"> </w:t>
      </w:r>
      <w:r w:rsidRPr="00C6720D">
        <w:rPr>
          <w:rFonts w:ascii="Cambria" w:eastAsia="Times New Roman" w:hAnsi="Cambria" w:cs="Times New Roman"/>
          <w:color w:val="808080" w:themeColor="background1" w:themeShade="80"/>
          <w:sz w:val="24"/>
          <w:szCs w:val="24"/>
        </w:rPr>
        <w:t>[you may want to cite federal and state law here as it applies to consultation for your Tribe</w:t>
      </w:r>
      <w:r w:rsidR="00781A4D" w:rsidRPr="00C6720D">
        <w:rPr>
          <w:rFonts w:ascii="Cambria" w:eastAsia="Times New Roman" w:hAnsi="Cambria" w:cs="Times New Roman"/>
          <w:color w:val="808080" w:themeColor="background1" w:themeShade="80"/>
          <w:sz w:val="24"/>
          <w:szCs w:val="24"/>
        </w:rPr>
        <w:t xml:space="preserve">; </w:t>
      </w:r>
      <w:r w:rsidR="00781A4D" w:rsidRPr="00C6720D">
        <w:rPr>
          <w:rFonts w:ascii="Cambria" w:eastAsia="Times New Roman" w:hAnsi="Cambria" w:cs="Times New Roman"/>
          <w:color w:val="0070C0"/>
          <w:sz w:val="24"/>
          <w:szCs w:val="24"/>
        </w:rPr>
        <w:t xml:space="preserve">see </w:t>
      </w:r>
      <w:bookmarkStart w:id="38" w:name="_Hlk211240484"/>
      <w:r w:rsidR="00781A4D" w:rsidRPr="00C6720D">
        <w:rPr>
          <w:rFonts w:ascii="Cambria" w:eastAsia="Times New Roman" w:hAnsi="Cambria" w:cs="Times New Roman"/>
          <w:color w:val="0070C0"/>
          <w:sz w:val="24"/>
          <w:szCs w:val="24"/>
        </w:rPr>
        <w:t>“Tribal Consultation in California: State and Federal Statutes”].</w:t>
      </w:r>
      <w:bookmarkEnd w:id="38"/>
      <w:r w:rsidRPr="00C6720D">
        <w:rPr>
          <w:rFonts w:ascii="Cambria" w:eastAsia="Times New Roman" w:hAnsi="Cambria" w:cs="Times New Roman"/>
          <w:i/>
          <w:color w:val="0070C0"/>
          <w:sz w:val="24"/>
          <w:szCs w:val="24"/>
        </w:rPr>
        <w:t xml:space="preserve"> Tribal consultation is an ongoing process between two sovereign entities, which makes it different from public participation and extends beyond sending letters, notices, and requests for comment in a set period. Tribal consultation includes seeking Tribal input and providing opportunities for meaningful consultation on an ongoing and continuous basis.</w:t>
      </w:r>
    </w:p>
    <w:p w14:paraId="4E7A6934" w14:textId="77777777" w:rsidR="00DB0353" w:rsidRPr="00C6720D" w:rsidRDefault="00DB0353" w:rsidP="0008072B">
      <w:pPr>
        <w:tabs>
          <w:tab w:val="left" w:pos="520"/>
        </w:tabs>
        <w:spacing w:line="276" w:lineRule="auto"/>
        <w:ind w:right="160"/>
        <w:jc w:val="both"/>
        <w:rPr>
          <w:rFonts w:ascii="Cambria" w:eastAsia="Times New Roman" w:hAnsi="Cambria" w:cs="Times New Roman"/>
          <w:i/>
          <w:color w:val="0070C0"/>
          <w:sz w:val="24"/>
          <w:szCs w:val="24"/>
        </w:rPr>
      </w:pPr>
    </w:p>
    <w:p w14:paraId="4922D113" w14:textId="77777777" w:rsidR="00DB0353" w:rsidRDefault="00DB0353" w:rsidP="0008072B">
      <w:pPr>
        <w:tabs>
          <w:tab w:val="left" w:pos="520"/>
        </w:tabs>
        <w:spacing w:line="276" w:lineRule="auto"/>
        <w:ind w:right="160"/>
        <w:jc w:val="both"/>
        <w:rPr>
          <w:rFonts w:ascii="Cambria" w:eastAsia="Times New Roman" w:hAnsi="Cambria" w:cs="Times New Roman"/>
          <w:i/>
          <w:color w:val="0070C0"/>
          <w:sz w:val="24"/>
          <w:szCs w:val="24"/>
        </w:rPr>
      </w:pPr>
      <w:r w:rsidRPr="00C6720D">
        <w:rPr>
          <w:rFonts w:ascii="Cambria" w:eastAsia="Times New Roman" w:hAnsi="Cambria" w:cs="Times New Roman"/>
          <w:i/>
          <w:color w:val="0070C0"/>
          <w:sz w:val="24"/>
          <w:szCs w:val="24"/>
        </w:rPr>
        <w:t xml:space="preserve">A Tribal Chair may designate a representative to consult on their behalf, but decision-making authority rests with the Tribal Chair and Tribal Council </w:t>
      </w:r>
      <w:r w:rsidRPr="00C6720D">
        <w:rPr>
          <w:rFonts w:ascii="Cambria" w:eastAsia="Times New Roman" w:hAnsi="Cambria" w:cs="Times New Roman"/>
          <w:color w:val="808080" w:themeColor="background1" w:themeShade="80"/>
          <w:sz w:val="24"/>
          <w:szCs w:val="24"/>
        </w:rPr>
        <w:t>[you may want to specify how decision-making authority is structured for your Tribe]</w:t>
      </w:r>
      <w:r w:rsidRPr="00C6720D">
        <w:rPr>
          <w:rFonts w:ascii="Cambria" w:eastAsia="Times New Roman" w:hAnsi="Cambria" w:cs="Times New Roman"/>
          <w:i/>
          <w:color w:val="808080" w:themeColor="background1" w:themeShade="80"/>
          <w:sz w:val="24"/>
          <w:szCs w:val="24"/>
        </w:rPr>
        <w:t>.</w:t>
      </w:r>
      <w:r w:rsidRPr="00781A4D">
        <w:rPr>
          <w:rFonts w:ascii="Cambria" w:eastAsia="Times New Roman" w:hAnsi="Cambria" w:cs="Times New Roman"/>
          <w:i/>
          <w:color w:val="A6A6A6" w:themeColor="background1" w:themeShade="A6"/>
          <w:sz w:val="24"/>
          <w:szCs w:val="24"/>
        </w:rPr>
        <w:t xml:space="preserve"> </w:t>
      </w:r>
      <w:r w:rsidRPr="00C6720D">
        <w:rPr>
          <w:rFonts w:ascii="Cambria" w:eastAsia="Times New Roman" w:hAnsi="Cambria" w:cs="Times New Roman"/>
          <w:i/>
          <w:color w:val="0070C0"/>
          <w:sz w:val="24"/>
          <w:szCs w:val="24"/>
        </w:rPr>
        <w:t>Similarly, multiple Tribes and agencies may be involved in a decision-making process with broad application, often called “multilateral consultation,</w:t>
      </w:r>
      <w:r w:rsidRPr="00C6720D">
        <w:rPr>
          <w:rFonts w:ascii="Cambria" w:eastAsia="Times New Roman" w:hAnsi="Cambria" w:cs="Cambria"/>
          <w:i/>
          <w:color w:val="0070C0"/>
          <w:sz w:val="24"/>
          <w:szCs w:val="24"/>
        </w:rPr>
        <w:t>”</w:t>
      </w:r>
      <w:r w:rsidRPr="00C6720D">
        <w:rPr>
          <w:rFonts w:ascii="Cambria" w:eastAsia="Times New Roman" w:hAnsi="Cambria" w:cs="Times New Roman"/>
          <w:i/>
          <w:color w:val="0070C0"/>
          <w:sz w:val="24"/>
          <w:szCs w:val="24"/>
        </w:rPr>
        <w:t xml:space="preserve"> but each sovereign preserves its own decision-making authority in the process. </w:t>
      </w:r>
    </w:p>
    <w:p w14:paraId="518D88FB" w14:textId="77777777" w:rsidR="00DB0353" w:rsidRPr="00C6720D" w:rsidRDefault="00DB0353" w:rsidP="0008072B">
      <w:pPr>
        <w:tabs>
          <w:tab w:val="left" w:pos="520"/>
        </w:tabs>
        <w:spacing w:line="276" w:lineRule="auto"/>
        <w:ind w:right="160"/>
        <w:jc w:val="both"/>
        <w:rPr>
          <w:rFonts w:ascii="Cambria" w:eastAsia="Times New Roman" w:hAnsi="Cambria" w:cs="Times New Roman"/>
          <w:i/>
          <w:color w:val="0070C0"/>
          <w:sz w:val="24"/>
          <w:szCs w:val="24"/>
        </w:rPr>
      </w:pPr>
      <w:r w:rsidRPr="00C6720D">
        <w:rPr>
          <w:rFonts w:ascii="Cambria" w:eastAsia="Times New Roman" w:hAnsi="Cambria" w:cs="Times New Roman"/>
          <w:i/>
          <w:color w:val="0070C0"/>
          <w:sz w:val="24"/>
          <w:szCs w:val="24"/>
        </w:rPr>
        <w:lastRenderedPageBreak/>
        <w:t>It is important to understand that the Tribe may elect not to participate in consultation or may decide to limit its consultation as necessary; however, doing so does not imply that the Tribe has waived its right to future consultation or that consultation can be deemed completed or closed. Consultation begins and ends when both parties agree to do so.</w:t>
      </w:r>
    </w:p>
    <w:p w14:paraId="17C9EC2E" w14:textId="77777777" w:rsidR="008B55D4" w:rsidRPr="00C6720D" w:rsidRDefault="008B55D4" w:rsidP="0008072B">
      <w:pPr>
        <w:tabs>
          <w:tab w:val="left" w:pos="520"/>
        </w:tabs>
        <w:spacing w:line="276" w:lineRule="auto"/>
        <w:ind w:right="160"/>
        <w:jc w:val="both"/>
        <w:rPr>
          <w:rFonts w:ascii="Cambria" w:eastAsia="Times New Roman" w:hAnsi="Cambria" w:cs="Times New Roman"/>
          <w:i/>
          <w:color w:val="0070C0"/>
          <w:sz w:val="24"/>
          <w:szCs w:val="24"/>
        </w:rPr>
      </w:pPr>
    </w:p>
    <w:p w14:paraId="3DCCF820" w14:textId="77777777" w:rsidR="00DB0353" w:rsidRPr="00C6720D" w:rsidRDefault="00DB0353" w:rsidP="0008072B">
      <w:pPr>
        <w:pStyle w:val="subtitulo"/>
        <w:spacing w:line="276" w:lineRule="auto"/>
        <w:rPr>
          <w:b w:val="0"/>
          <w:bCs/>
          <w:color w:val="0070C0"/>
        </w:rPr>
      </w:pPr>
      <w:r w:rsidRPr="00C6720D">
        <w:rPr>
          <w:bCs/>
          <w:color w:val="0070C0"/>
        </w:rPr>
        <w:t>Confidentiality</w:t>
      </w:r>
    </w:p>
    <w:p w14:paraId="7B57AF86" w14:textId="77777777" w:rsidR="00DB0353" w:rsidRPr="00C6720D" w:rsidRDefault="00DB0353" w:rsidP="0008072B">
      <w:pPr>
        <w:spacing w:line="276" w:lineRule="auto"/>
        <w:rPr>
          <w:rFonts w:ascii="Cambria" w:hAnsi="Cambria"/>
          <w:color w:val="0070C0"/>
        </w:rPr>
      </w:pPr>
    </w:p>
    <w:p w14:paraId="6DF5A7F4" w14:textId="77777777" w:rsidR="00DB0353" w:rsidRPr="00C6720D" w:rsidRDefault="00DB0353" w:rsidP="0008072B">
      <w:pPr>
        <w:spacing w:line="276" w:lineRule="auto"/>
        <w:jc w:val="both"/>
        <w:rPr>
          <w:rFonts w:ascii="Cambria" w:hAnsi="Cambria"/>
          <w:b/>
          <w:bCs/>
          <w:color w:val="0070C0"/>
          <w:sz w:val="24"/>
          <w:szCs w:val="24"/>
        </w:rPr>
      </w:pPr>
      <w:r w:rsidRPr="00C6720D">
        <w:rPr>
          <w:rFonts w:ascii="Cambria" w:hAnsi="Cambria"/>
          <w:color w:val="0070C0"/>
          <w:sz w:val="24"/>
          <w:szCs w:val="24"/>
        </w:rPr>
        <w:t>This section outlines the importance and expectations around confidentiality during and after consultation. Consider explaining problems with confidentiality in the past as the reason for your Tribe</w:t>
      </w:r>
      <w:r w:rsidRPr="00C6720D">
        <w:rPr>
          <w:rFonts w:ascii="Cambria" w:hAnsi="Cambria" w:cs="Times New Roman"/>
          <w:color w:val="0070C0"/>
          <w:sz w:val="24"/>
          <w:szCs w:val="24"/>
        </w:rPr>
        <w:t>’</w:t>
      </w:r>
      <w:r w:rsidRPr="00C6720D">
        <w:rPr>
          <w:rFonts w:ascii="Cambria" w:hAnsi="Cambria"/>
          <w:color w:val="0070C0"/>
          <w:sz w:val="24"/>
          <w:szCs w:val="24"/>
        </w:rPr>
        <w:t>s preferred method of ensuring confidentiality, whether that is an MOU, NDA, or other confidentiality agreement. Also consider discussing the need to balance confidentiality with legal or public disclosure requirements, especially in the environmental review process.</w:t>
      </w:r>
    </w:p>
    <w:p w14:paraId="04393AA6" w14:textId="77777777" w:rsidR="00DB0353" w:rsidRPr="00C6720D" w:rsidRDefault="00DB0353" w:rsidP="0008072B">
      <w:pPr>
        <w:spacing w:line="276" w:lineRule="auto"/>
        <w:jc w:val="both"/>
        <w:rPr>
          <w:rFonts w:ascii="Cambria" w:hAnsi="Cambria"/>
          <w:color w:val="0070C0"/>
        </w:rPr>
      </w:pPr>
    </w:p>
    <w:p w14:paraId="61B74316" w14:textId="77777777" w:rsidR="00DB0353" w:rsidRPr="00C6720D" w:rsidRDefault="00DB0353" w:rsidP="0008072B">
      <w:pPr>
        <w:pStyle w:val="subtitulo"/>
        <w:spacing w:line="276" w:lineRule="auto"/>
        <w:rPr>
          <w:b w:val="0"/>
          <w:bCs/>
          <w:color w:val="0070C0"/>
        </w:rPr>
      </w:pPr>
      <w:r w:rsidRPr="00C6720D">
        <w:rPr>
          <w:bCs/>
          <w:color w:val="0070C0"/>
        </w:rPr>
        <w:t>Ideal Circumstances and Limitations</w:t>
      </w:r>
    </w:p>
    <w:p w14:paraId="0A95EB15" w14:textId="77777777" w:rsidR="00DB0353" w:rsidRPr="00C6720D" w:rsidRDefault="00DB0353" w:rsidP="0008072B">
      <w:pPr>
        <w:spacing w:line="276" w:lineRule="auto"/>
        <w:rPr>
          <w:rFonts w:ascii="Cambria" w:hAnsi="Cambria"/>
          <w:color w:val="0070C0"/>
        </w:rPr>
      </w:pPr>
    </w:p>
    <w:p w14:paraId="4E958D77" w14:textId="77777777" w:rsidR="00DB0353" w:rsidRPr="00C6720D" w:rsidRDefault="00DB0353" w:rsidP="0008072B">
      <w:pPr>
        <w:widowControl/>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If there are special circumstances, limitations, or parameters for your Tribe that cannot be captured under the current subheadings, you may choose to include an additional “catch all</w:t>
      </w:r>
      <w:r w:rsidRPr="00C6720D">
        <w:rPr>
          <w:rFonts w:ascii="Cambria" w:eastAsia="Times New Roman" w:hAnsi="Cambria" w:cs="Cambria"/>
          <w:color w:val="0070C0"/>
          <w:sz w:val="24"/>
          <w:szCs w:val="24"/>
        </w:rPr>
        <w:t>”</w:t>
      </w:r>
      <w:r w:rsidRPr="00C6720D">
        <w:rPr>
          <w:rFonts w:ascii="Cambria" w:eastAsia="Times New Roman" w:hAnsi="Cambria" w:cs="Times New Roman"/>
          <w:color w:val="0070C0"/>
          <w:sz w:val="24"/>
          <w:szCs w:val="24"/>
        </w:rPr>
        <w:t xml:space="preserve"> section. This optional section may cover features of consultation such as:</w:t>
      </w:r>
    </w:p>
    <w:p w14:paraId="5A60EC57" w14:textId="77777777" w:rsidR="00DB0353" w:rsidRPr="00B63CF9" w:rsidRDefault="00DB0353" w:rsidP="0008072B">
      <w:pPr>
        <w:widowControl/>
        <w:spacing w:line="276" w:lineRule="auto"/>
        <w:jc w:val="both"/>
        <w:rPr>
          <w:rFonts w:ascii="Cambria" w:eastAsia="Times New Roman" w:hAnsi="Cambria" w:cs="Times New Roman"/>
          <w:color w:val="2E74B5" w:themeColor="accent5" w:themeShade="BF"/>
          <w:sz w:val="24"/>
          <w:szCs w:val="24"/>
        </w:rPr>
      </w:pPr>
    </w:p>
    <w:tbl>
      <w:tblPr>
        <w:tblStyle w:val="GridTable4-Accent3"/>
        <w:tblW w:w="0" w:type="auto"/>
        <w:tblLook w:val="04A0" w:firstRow="1" w:lastRow="0" w:firstColumn="1" w:lastColumn="0" w:noHBand="0" w:noVBand="1"/>
      </w:tblPr>
      <w:tblGrid>
        <w:gridCol w:w="3116"/>
        <w:gridCol w:w="2639"/>
        <w:gridCol w:w="3595"/>
      </w:tblGrid>
      <w:tr w:rsidR="00CF36D3" w:rsidRPr="00B63CF9" w14:paraId="1BE0F76E" w14:textId="77777777" w:rsidTr="00735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357A4D7" w14:textId="77777777" w:rsidR="00DB0353" w:rsidRPr="007358E7" w:rsidRDefault="00DB0353" w:rsidP="0008072B">
            <w:pPr>
              <w:widowControl/>
              <w:spacing w:line="276" w:lineRule="auto"/>
              <w:jc w:val="center"/>
              <w:rPr>
                <w:rFonts w:ascii="Cambria" w:eastAsia="Times New Roman" w:hAnsi="Cambria" w:cs="Times New Roman"/>
              </w:rPr>
            </w:pPr>
            <w:r w:rsidRPr="007358E7">
              <w:rPr>
                <w:rFonts w:ascii="Cambria" w:eastAsia="Times New Roman" w:hAnsi="Cambria" w:cs="Times New Roman"/>
              </w:rPr>
              <w:t>When consultation works best:</w:t>
            </w:r>
          </w:p>
        </w:tc>
        <w:tc>
          <w:tcPr>
            <w:tcW w:w="2639" w:type="dxa"/>
          </w:tcPr>
          <w:p w14:paraId="645BA0C6" w14:textId="77777777" w:rsidR="00DB0353" w:rsidRPr="007358E7" w:rsidRDefault="00DB0353" w:rsidP="0008072B">
            <w:pPr>
              <w:widowControl/>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rPr>
            </w:pPr>
            <w:r w:rsidRPr="007358E7">
              <w:rPr>
                <w:rFonts w:ascii="Cambria" w:eastAsia="Times New Roman" w:hAnsi="Cambria" w:cs="Times New Roman"/>
              </w:rPr>
              <w:t>The limitations of consultation:</w:t>
            </w:r>
          </w:p>
        </w:tc>
        <w:tc>
          <w:tcPr>
            <w:tcW w:w="3595" w:type="dxa"/>
          </w:tcPr>
          <w:p w14:paraId="2A33AF83" w14:textId="77777777" w:rsidR="00DB0353" w:rsidRPr="007358E7" w:rsidRDefault="00DB0353" w:rsidP="0008072B">
            <w:pPr>
              <w:widowControl/>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rPr>
            </w:pPr>
            <w:r w:rsidRPr="007358E7">
              <w:rPr>
                <w:rFonts w:ascii="Cambria" w:eastAsia="Times New Roman" w:hAnsi="Cambria" w:cs="Times New Roman"/>
              </w:rPr>
              <w:t>Your Tribe’s stance on common issues (customize as needed):</w:t>
            </w:r>
          </w:p>
        </w:tc>
      </w:tr>
      <w:tr w:rsidR="00CF36D3" w:rsidRPr="00B63CF9" w14:paraId="680DEF09" w14:textId="77777777" w:rsidTr="00735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080EB57" w14:textId="77777777" w:rsidR="00DB0353" w:rsidRPr="007358E7" w:rsidRDefault="00DB0353" w:rsidP="0008072B">
            <w:pPr>
              <w:widowControl/>
              <w:spacing w:line="276" w:lineRule="auto"/>
              <w:rPr>
                <w:rFonts w:ascii="Cambria" w:eastAsia="Times New Roman" w:hAnsi="Cambria" w:cs="Times New Roman"/>
                <w:b w:val="0"/>
                <w:bCs w:val="0"/>
                <w:color w:val="0070C0"/>
              </w:rPr>
            </w:pPr>
            <w:r w:rsidRPr="007358E7">
              <w:rPr>
                <w:rFonts w:ascii="Cambria" w:eastAsia="Times New Roman" w:hAnsi="Cambria" w:cs="Times New Roman"/>
                <w:b w:val="0"/>
                <w:bCs w:val="0"/>
                <w:color w:val="0070C0"/>
              </w:rPr>
              <w:t>Early project phases before major decisions are made</w:t>
            </w:r>
          </w:p>
          <w:p w14:paraId="0CD11AD0" w14:textId="77777777" w:rsidR="00DB0353" w:rsidRPr="007358E7" w:rsidRDefault="00DB0353" w:rsidP="0008072B">
            <w:pPr>
              <w:widowControl/>
              <w:spacing w:line="276" w:lineRule="auto"/>
              <w:jc w:val="both"/>
              <w:rPr>
                <w:rFonts w:ascii="Cambria" w:eastAsia="Times New Roman" w:hAnsi="Cambria" w:cs="Times New Roman"/>
                <w:b w:val="0"/>
                <w:bCs w:val="0"/>
                <w:color w:val="0070C0"/>
              </w:rPr>
            </w:pPr>
          </w:p>
        </w:tc>
        <w:tc>
          <w:tcPr>
            <w:tcW w:w="2639" w:type="dxa"/>
          </w:tcPr>
          <w:p w14:paraId="4CFE4580" w14:textId="77777777" w:rsidR="00DB0353" w:rsidRPr="007358E7" w:rsidRDefault="00DB0353" w:rsidP="0008072B">
            <w:pPr>
              <w:widowControl/>
              <w:spacing w:line="276"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r w:rsidRPr="007358E7">
              <w:rPr>
                <w:rFonts w:ascii="Cambria" w:eastAsia="Times New Roman" w:hAnsi="Cambria" w:cs="Times New Roman"/>
                <w:color w:val="0070C0"/>
              </w:rPr>
              <w:t>Not appropriate for ongoing litigation matters</w:t>
            </w:r>
          </w:p>
          <w:p w14:paraId="51BD1238" w14:textId="77777777" w:rsidR="00DB0353" w:rsidRPr="007358E7" w:rsidRDefault="00DB0353" w:rsidP="0008072B">
            <w:pPr>
              <w:widowControl/>
              <w:spacing w:line="276" w:lineRule="auto"/>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p>
        </w:tc>
        <w:tc>
          <w:tcPr>
            <w:tcW w:w="3595" w:type="dxa"/>
          </w:tcPr>
          <w:p w14:paraId="5D70DC90" w14:textId="77777777" w:rsidR="00DB0353" w:rsidRPr="007358E7" w:rsidRDefault="00DB0353" w:rsidP="0008072B">
            <w:pPr>
              <w:widowControl/>
              <w:spacing w:line="276"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r w:rsidRPr="007358E7">
              <w:rPr>
                <w:rFonts w:ascii="Cambria" w:eastAsia="Times New Roman" w:hAnsi="Cambria" w:cs="Times New Roman"/>
                <w:color w:val="0070C0"/>
              </w:rPr>
              <w:t>Gathering and other land uses</w:t>
            </w:r>
          </w:p>
          <w:p w14:paraId="4DCA6192" w14:textId="77777777" w:rsidR="00DB0353" w:rsidRPr="007358E7" w:rsidRDefault="00DB0353" w:rsidP="0008072B">
            <w:pPr>
              <w:widowControl/>
              <w:spacing w:line="276" w:lineRule="auto"/>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p>
        </w:tc>
      </w:tr>
      <w:tr w:rsidR="00CF36D3" w:rsidRPr="00B63CF9" w14:paraId="197B144F" w14:textId="77777777" w:rsidTr="007358E7">
        <w:trPr>
          <w:trHeight w:val="1106"/>
        </w:trPr>
        <w:tc>
          <w:tcPr>
            <w:cnfStyle w:val="001000000000" w:firstRow="0" w:lastRow="0" w:firstColumn="1" w:lastColumn="0" w:oddVBand="0" w:evenVBand="0" w:oddHBand="0" w:evenHBand="0" w:firstRowFirstColumn="0" w:firstRowLastColumn="0" w:lastRowFirstColumn="0" w:lastRowLastColumn="0"/>
            <w:tcW w:w="3116" w:type="dxa"/>
          </w:tcPr>
          <w:p w14:paraId="5A377A6F" w14:textId="448FB8C4" w:rsidR="00DB0353" w:rsidRPr="007358E7" w:rsidRDefault="00DB0353" w:rsidP="0008072B">
            <w:pPr>
              <w:widowControl/>
              <w:spacing w:line="276" w:lineRule="auto"/>
              <w:rPr>
                <w:rFonts w:ascii="Cambria" w:eastAsia="Times New Roman" w:hAnsi="Cambria" w:cs="Times New Roman"/>
                <w:b w:val="0"/>
                <w:bCs w:val="0"/>
                <w:color w:val="0070C0"/>
              </w:rPr>
            </w:pPr>
            <w:r w:rsidRPr="007358E7">
              <w:rPr>
                <w:rFonts w:ascii="Cambria" w:eastAsia="Times New Roman" w:hAnsi="Cambria" w:cs="Times New Roman"/>
                <w:b w:val="0"/>
                <w:bCs w:val="0"/>
                <w:color w:val="0070C0"/>
              </w:rPr>
              <w:t>Agencies have adequate budgets for Tribal participation</w:t>
            </w:r>
          </w:p>
        </w:tc>
        <w:tc>
          <w:tcPr>
            <w:tcW w:w="2639" w:type="dxa"/>
          </w:tcPr>
          <w:p w14:paraId="28F6CEB8" w14:textId="36610F2B" w:rsidR="00DB0353" w:rsidRPr="007358E7" w:rsidRDefault="00DB0353" w:rsidP="0008072B">
            <w:pPr>
              <w:widowControl/>
              <w:spacing w:line="276"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70C0"/>
              </w:rPr>
            </w:pPr>
            <w:r w:rsidRPr="007358E7">
              <w:rPr>
                <w:rFonts w:ascii="Cambria" w:eastAsia="Times New Roman" w:hAnsi="Cambria" w:cs="Times New Roman"/>
                <w:color w:val="0070C0"/>
              </w:rPr>
              <w:t>Cannot override other Tribal government decisions</w:t>
            </w:r>
          </w:p>
        </w:tc>
        <w:tc>
          <w:tcPr>
            <w:tcW w:w="3595" w:type="dxa"/>
          </w:tcPr>
          <w:p w14:paraId="0A37CB33" w14:textId="7FEE5B48" w:rsidR="00DB0353" w:rsidRPr="007358E7" w:rsidRDefault="00DB0353" w:rsidP="0008072B">
            <w:pPr>
              <w:widowControl/>
              <w:spacing w:line="276"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70C0"/>
              </w:rPr>
            </w:pPr>
            <w:r w:rsidRPr="007358E7">
              <w:rPr>
                <w:rFonts w:ascii="Cambria" w:eastAsia="Times New Roman" w:hAnsi="Cambria" w:cs="Times New Roman"/>
                <w:color w:val="0070C0"/>
              </w:rPr>
              <w:t>Traditional Cultural Properties vs. archaeological resources</w:t>
            </w:r>
          </w:p>
        </w:tc>
      </w:tr>
      <w:tr w:rsidR="00CF36D3" w:rsidRPr="00B63CF9" w14:paraId="0873CE00" w14:textId="77777777" w:rsidTr="007358E7">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3116" w:type="dxa"/>
          </w:tcPr>
          <w:p w14:paraId="21C6D7B1" w14:textId="77777777" w:rsidR="00DB0353" w:rsidRPr="007358E7" w:rsidRDefault="00DB0353" w:rsidP="0008072B">
            <w:pPr>
              <w:widowControl/>
              <w:spacing w:line="276" w:lineRule="auto"/>
              <w:rPr>
                <w:rFonts w:ascii="Cambria" w:eastAsia="Times New Roman" w:hAnsi="Cambria" w:cs="Times New Roman"/>
                <w:b w:val="0"/>
                <w:bCs w:val="0"/>
                <w:color w:val="0070C0"/>
              </w:rPr>
            </w:pPr>
            <w:r w:rsidRPr="007358E7">
              <w:rPr>
                <w:rFonts w:ascii="Cambria" w:eastAsia="Times New Roman" w:hAnsi="Cambria" w:cs="Times New Roman"/>
                <w:b w:val="0"/>
                <w:bCs w:val="0"/>
                <w:color w:val="0070C0"/>
              </w:rPr>
              <w:t>Clear Tribal decision-making authority</w:t>
            </w:r>
          </w:p>
          <w:p w14:paraId="644D7598" w14:textId="77777777" w:rsidR="00DB0353" w:rsidRPr="007358E7" w:rsidRDefault="00DB0353" w:rsidP="0008072B">
            <w:pPr>
              <w:widowControl/>
              <w:spacing w:line="276" w:lineRule="auto"/>
              <w:jc w:val="both"/>
              <w:rPr>
                <w:rFonts w:ascii="Cambria" w:eastAsia="Times New Roman" w:hAnsi="Cambria" w:cs="Times New Roman"/>
                <w:b w:val="0"/>
                <w:bCs w:val="0"/>
                <w:color w:val="0070C0"/>
              </w:rPr>
            </w:pPr>
          </w:p>
        </w:tc>
        <w:tc>
          <w:tcPr>
            <w:tcW w:w="2639" w:type="dxa"/>
          </w:tcPr>
          <w:p w14:paraId="7E15343A" w14:textId="1D549ECB" w:rsidR="00DB0353" w:rsidRPr="007358E7" w:rsidRDefault="00DB0353" w:rsidP="007358E7">
            <w:pPr>
              <w:widowControl/>
              <w:spacing w:line="276"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r w:rsidRPr="007358E7">
              <w:rPr>
                <w:rFonts w:ascii="Cambria" w:eastAsia="Times New Roman" w:hAnsi="Cambria" w:cs="Times New Roman"/>
                <w:color w:val="0070C0"/>
              </w:rPr>
              <w:t>May not be suitable during settlement negotiations</w:t>
            </w:r>
          </w:p>
        </w:tc>
        <w:tc>
          <w:tcPr>
            <w:tcW w:w="3595" w:type="dxa"/>
          </w:tcPr>
          <w:p w14:paraId="0E81944D" w14:textId="77777777" w:rsidR="00DB0353" w:rsidRPr="007358E7" w:rsidRDefault="00DB0353" w:rsidP="0008072B">
            <w:pPr>
              <w:widowControl/>
              <w:spacing w:line="276"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r w:rsidRPr="007358E7">
              <w:rPr>
                <w:rFonts w:ascii="Cambria" w:eastAsia="Times New Roman" w:hAnsi="Cambria" w:cs="Times New Roman"/>
                <w:color w:val="0070C0"/>
              </w:rPr>
              <w:t>Mitigation measures you will/won't accept</w:t>
            </w:r>
          </w:p>
          <w:p w14:paraId="1C2311EF" w14:textId="77777777" w:rsidR="00DB0353" w:rsidRPr="007358E7" w:rsidRDefault="00DB0353" w:rsidP="0008072B">
            <w:pPr>
              <w:widowControl/>
              <w:spacing w:line="276" w:lineRule="auto"/>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p>
        </w:tc>
      </w:tr>
      <w:tr w:rsidR="00CF36D3" w:rsidRPr="00B63CF9" w14:paraId="1C3A63ED" w14:textId="77777777" w:rsidTr="007358E7">
        <w:trPr>
          <w:trHeight w:val="611"/>
        </w:trPr>
        <w:tc>
          <w:tcPr>
            <w:cnfStyle w:val="001000000000" w:firstRow="0" w:lastRow="0" w:firstColumn="1" w:lastColumn="0" w:oddVBand="0" w:evenVBand="0" w:oddHBand="0" w:evenHBand="0" w:firstRowFirstColumn="0" w:firstRowLastColumn="0" w:lastRowFirstColumn="0" w:lastRowLastColumn="0"/>
            <w:tcW w:w="3116" w:type="dxa"/>
          </w:tcPr>
          <w:p w14:paraId="5DB2971C" w14:textId="77777777" w:rsidR="00DB0353" w:rsidRPr="007358E7" w:rsidRDefault="00DB0353" w:rsidP="0008072B">
            <w:pPr>
              <w:widowControl/>
              <w:spacing w:line="276" w:lineRule="auto"/>
              <w:rPr>
                <w:rFonts w:ascii="Cambria" w:eastAsia="Times New Roman" w:hAnsi="Cambria" w:cs="Times New Roman"/>
                <w:b w:val="0"/>
                <w:bCs w:val="0"/>
                <w:color w:val="0070C0"/>
              </w:rPr>
            </w:pPr>
            <w:r w:rsidRPr="007358E7">
              <w:rPr>
                <w:rFonts w:ascii="Cambria" w:eastAsia="Times New Roman" w:hAnsi="Cambria" w:cs="Times New Roman"/>
                <w:b w:val="0"/>
                <w:bCs w:val="0"/>
                <w:color w:val="0070C0"/>
              </w:rPr>
              <w:t>Sufficient time for meaningful review</w:t>
            </w:r>
          </w:p>
          <w:p w14:paraId="275C0775" w14:textId="77777777" w:rsidR="00DB0353" w:rsidRPr="007358E7" w:rsidRDefault="00DB0353" w:rsidP="0008072B">
            <w:pPr>
              <w:widowControl/>
              <w:spacing w:line="276" w:lineRule="auto"/>
              <w:jc w:val="both"/>
              <w:rPr>
                <w:rFonts w:ascii="Cambria" w:eastAsia="Times New Roman" w:hAnsi="Cambria" w:cs="Times New Roman"/>
                <w:b w:val="0"/>
                <w:bCs w:val="0"/>
                <w:color w:val="0070C0"/>
              </w:rPr>
            </w:pPr>
          </w:p>
        </w:tc>
        <w:tc>
          <w:tcPr>
            <w:tcW w:w="2639" w:type="dxa"/>
          </w:tcPr>
          <w:p w14:paraId="1096D7C4" w14:textId="77777777" w:rsidR="00DB0353" w:rsidRPr="007358E7" w:rsidRDefault="00DB0353" w:rsidP="0008072B">
            <w:pPr>
              <w:widowControl/>
              <w:spacing w:line="276" w:lineRule="auto"/>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70C0"/>
              </w:rPr>
            </w:pPr>
          </w:p>
        </w:tc>
        <w:tc>
          <w:tcPr>
            <w:tcW w:w="3595" w:type="dxa"/>
          </w:tcPr>
          <w:p w14:paraId="06FFBE76" w14:textId="1868057C" w:rsidR="00DB0353" w:rsidRPr="007358E7" w:rsidRDefault="00DB0353" w:rsidP="0008072B">
            <w:pPr>
              <w:widowControl/>
              <w:spacing w:line="276" w:lineRule="auto"/>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color w:val="0070C0"/>
              </w:rPr>
            </w:pPr>
            <w:r w:rsidRPr="007358E7">
              <w:rPr>
                <w:rFonts w:ascii="Cambria" w:eastAsia="Times New Roman" w:hAnsi="Cambria" w:cs="Times New Roman"/>
                <w:color w:val="0070C0"/>
              </w:rPr>
              <w:t>Information you will/won't share publicly</w:t>
            </w:r>
          </w:p>
        </w:tc>
      </w:tr>
      <w:tr w:rsidR="00CF36D3" w:rsidRPr="00B63CF9" w14:paraId="5A3E6FBA" w14:textId="77777777" w:rsidTr="00735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7183146" w14:textId="77777777" w:rsidR="00DB0353" w:rsidRPr="007358E7" w:rsidRDefault="00DB0353" w:rsidP="0008072B">
            <w:pPr>
              <w:widowControl/>
              <w:spacing w:line="276" w:lineRule="auto"/>
              <w:rPr>
                <w:rFonts w:ascii="Cambria" w:eastAsia="Times New Roman" w:hAnsi="Cambria" w:cs="Times New Roman"/>
                <w:b w:val="0"/>
                <w:bCs w:val="0"/>
                <w:color w:val="0070C0"/>
              </w:rPr>
            </w:pPr>
            <w:r w:rsidRPr="007358E7">
              <w:rPr>
                <w:rFonts w:ascii="Cambria" w:eastAsia="Times New Roman" w:hAnsi="Cambria" w:cs="Times New Roman"/>
                <w:b w:val="0"/>
                <w:bCs w:val="0"/>
                <w:color w:val="0070C0"/>
              </w:rPr>
              <w:t>Other important ways agencies can build legitimacy</w:t>
            </w:r>
          </w:p>
          <w:p w14:paraId="46270A6B" w14:textId="77777777" w:rsidR="00DB0353" w:rsidRPr="007358E7" w:rsidRDefault="00DB0353" w:rsidP="0008072B">
            <w:pPr>
              <w:widowControl/>
              <w:spacing w:line="276" w:lineRule="auto"/>
              <w:ind w:left="720"/>
              <w:rPr>
                <w:rFonts w:ascii="Cambria" w:eastAsia="Times New Roman" w:hAnsi="Cambria" w:cs="Times New Roman"/>
                <w:b w:val="0"/>
                <w:bCs w:val="0"/>
                <w:color w:val="0070C0"/>
              </w:rPr>
            </w:pPr>
          </w:p>
        </w:tc>
        <w:tc>
          <w:tcPr>
            <w:tcW w:w="2639" w:type="dxa"/>
          </w:tcPr>
          <w:p w14:paraId="62C7895B" w14:textId="77777777" w:rsidR="00DB0353" w:rsidRPr="007358E7" w:rsidRDefault="00DB0353" w:rsidP="0008072B">
            <w:pPr>
              <w:widowControl/>
              <w:spacing w:line="276" w:lineRule="auto"/>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p>
        </w:tc>
        <w:tc>
          <w:tcPr>
            <w:tcW w:w="3595" w:type="dxa"/>
          </w:tcPr>
          <w:p w14:paraId="784DC2FE" w14:textId="4FE8288A" w:rsidR="00DB0353" w:rsidRPr="007358E7" w:rsidRDefault="00DB0353" w:rsidP="0008072B">
            <w:pPr>
              <w:widowControl/>
              <w:spacing w:line="276" w:lineRule="auto"/>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color w:val="0070C0"/>
              </w:rPr>
            </w:pPr>
            <w:r w:rsidRPr="007358E7">
              <w:rPr>
                <w:rFonts w:ascii="Cambria" w:eastAsia="Times New Roman" w:hAnsi="Cambria" w:cs="Times New Roman"/>
                <w:color w:val="0070C0"/>
              </w:rPr>
              <w:t>Compensation requirements</w:t>
            </w:r>
          </w:p>
        </w:tc>
      </w:tr>
    </w:tbl>
    <w:p w14:paraId="3BA6BBF9" w14:textId="3DE9522F" w:rsidR="00DB0353" w:rsidRPr="00C6720D" w:rsidRDefault="00DB0353" w:rsidP="0008072B">
      <w:pPr>
        <w:pStyle w:val="subtitulo"/>
        <w:spacing w:line="276" w:lineRule="auto"/>
        <w:rPr>
          <w:b w:val="0"/>
          <w:bCs/>
          <w:color w:val="0070C0"/>
        </w:rPr>
      </w:pPr>
      <w:r w:rsidRPr="00C6720D">
        <w:rPr>
          <w:bCs/>
          <w:color w:val="0070C0"/>
        </w:rPr>
        <w:lastRenderedPageBreak/>
        <w:t>Best Practices</w:t>
      </w:r>
    </w:p>
    <w:p w14:paraId="06862118" w14:textId="77777777" w:rsidR="00DB0353" w:rsidRPr="00C6720D" w:rsidRDefault="00DB0353" w:rsidP="0008072B">
      <w:pPr>
        <w:tabs>
          <w:tab w:val="left" w:pos="1600"/>
        </w:tabs>
        <w:spacing w:line="276" w:lineRule="auto"/>
        <w:rPr>
          <w:rFonts w:ascii="Cambria" w:eastAsia="Times New Roman" w:hAnsi="Cambria" w:cs="Times New Roman"/>
          <w:color w:val="0070C0"/>
          <w:sz w:val="24"/>
          <w:szCs w:val="24"/>
        </w:rPr>
      </w:pPr>
    </w:p>
    <w:p w14:paraId="62B03CD4" w14:textId="77777777" w:rsidR="00DB0353" w:rsidRPr="00C6720D" w:rsidRDefault="00DB0353" w:rsidP="0008072B">
      <w:pPr>
        <w:tabs>
          <w:tab w:val="left" w:pos="1600"/>
        </w:tabs>
        <w:spacing w:line="276" w:lineRule="auto"/>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You may want to add best practices to guide agencies, for example:</w:t>
      </w:r>
    </w:p>
    <w:p w14:paraId="1E1A8A2D" w14:textId="77777777" w:rsidR="00DB0353" w:rsidRPr="00C6720D" w:rsidRDefault="00DB0353" w:rsidP="0008072B">
      <w:pPr>
        <w:tabs>
          <w:tab w:val="left" w:pos="880"/>
        </w:tabs>
        <w:spacing w:line="276" w:lineRule="auto"/>
        <w:ind w:left="720" w:right="159"/>
        <w:rPr>
          <w:rFonts w:ascii="Cambria" w:eastAsia="Times New Roman" w:hAnsi="Cambria" w:cs="Times New Roman"/>
          <w:color w:val="0070C0"/>
          <w:sz w:val="24"/>
          <w:szCs w:val="24"/>
        </w:rPr>
      </w:pPr>
    </w:p>
    <w:p w14:paraId="08D40820" w14:textId="210E3CDA" w:rsidR="00DB0353" w:rsidRPr="00C6720D" w:rsidRDefault="00DB0353" w:rsidP="0008072B">
      <w:pPr>
        <w:numPr>
          <w:ilvl w:val="1"/>
          <w:numId w:val="60"/>
        </w:numPr>
        <w:tabs>
          <w:tab w:val="left" w:pos="880"/>
        </w:tabs>
        <w:spacing w:after="240" w:line="276" w:lineRule="auto"/>
        <w:ind w:right="159"/>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Provide clear information about technical and legal issues necessary for the Tribe to make informed policy decisions and ensure the Tribe understands these issues.  This includes a description of the potentially impacted area(s), maps, and GIS data. Access to these data allows the Tribe the potential ability to use public entity GIS data with Tribal GIS data. The Tribe can make timely and improved decisions based on shared public GIS data. Tribe may decide to share and/or not share their mapping output. </w:t>
      </w:r>
    </w:p>
    <w:p w14:paraId="78663099" w14:textId="6B339F09" w:rsidR="00DB0353" w:rsidRPr="00C6720D" w:rsidRDefault="00DB0353" w:rsidP="0008072B">
      <w:pPr>
        <w:numPr>
          <w:ilvl w:val="1"/>
          <w:numId w:val="60"/>
        </w:numPr>
        <w:tabs>
          <w:tab w:val="left" w:pos="880"/>
        </w:tabs>
        <w:spacing w:after="240" w:line="276" w:lineRule="auto"/>
        <w:ind w:right="159"/>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Offer fair compensation when appropriate to Tribal staff, council members, and Elders when Traditional Ecological Knowledge (TEK), ethnography, or cultural expertise is sought. This includes per diem, mileage, and hourly rates comparable to government employees.</w:t>
      </w:r>
    </w:p>
    <w:p w14:paraId="162E787A" w14:textId="228DBA7F" w:rsidR="00DB0353" w:rsidRPr="00C6720D" w:rsidRDefault="00DB0353" w:rsidP="0008072B">
      <w:pPr>
        <w:numPr>
          <w:ilvl w:val="1"/>
          <w:numId w:val="60"/>
        </w:numPr>
        <w:tabs>
          <w:tab w:val="left" w:pos="1600"/>
        </w:tabs>
        <w:spacing w:after="240" w:line="276" w:lineRule="auto"/>
        <w:ind w:right="157"/>
        <w:jc w:val="both"/>
        <w:rPr>
          <w:rFonts w:ascii="Cambria" w:eastAsia="Times New Roman" w:hAnsi="Cambria" w:cs="Times New Roman"/>
          <w:color w:val="0070C0"/>
        </w:rPr>
      </w:pPr>
      <w:r w:rsidRPr="00C6720D">
        <w:rPr>
          <w:rFonts w:ascii="Cambria" w:eastAsia="Times New Roman" w:hAnsi="Cambria" w:cs="Times New Roman"/>
          <w:color w:val="0070C0"/>
          <w:sz w:val="24"/>
          <w:szCs w:val="24"/>
        </w:rPr>
        <w:t>Ensure Agency staff are familiar with Tribal laws, policies, cultural protocols, and key concepts through mandatory, recurring training. Training should emphasize active listening and understanding Tribal perspectives. New agency staff who will be working with Tribes shall complete job orientation that includes this consultation policy and relevant legal frameworks before engaging in any Tribal consultation activities.</w:t>
      </w:r>
    </w:p>
    <w:p w14:paraId="504FA472" w14:textId="5CCBB0CF" w:rsidR="00DB0353" w:rsidRPr="00C6720D" w:rsidRDefault="00DB0353" w:rsidP="0008072B">
      <w:pPr>
        <w:numPr>
          <w:ilvl w:val="1"/>
          <w:numId w:val="60"/>
        </w:numPr>
        <w:tabs>
          <w:tab w:val="left" w:pos="1600"/>
        </w:tabs>
        <w:spacing w:after="240" w:line="276" w:lineRule="auto"/>
        <w:ind w:right="157"/>
        <w:jc w:val="both"/>
        <w:rPr>
          <w:rFonts w:ascii="Cambria" w:eastAsia="Times New Roman" w:hAnsi="Cambria" w:cs="Times New Roman"/>
          <w:color w:val="0070C0"/>
        </w:rPr>
      </w:pPr>
      <w:r w:rsidRPr="00C6720D">
        <w:rPr>
          <w:rFonts w:ascii="Cambria" w:eastAsia="Times New Roman" w:hAnsi="Cambria" w:cs="Times New Roman"/>
          <w:color w:val="0070C0"/>
          <w:sz w:val="24"/>
          <w:szCs w:val="24"/>
        </w:rPr>
        <w:t>Consult on all four levels of consultation (4 Ps: permit, plan, program, policy) as well as any government decision or action that could affect the Tribe, for example, on matters pertaining to environmental justice, health, and economic development.</w:t>
      </w:r>
    </w:p>
    <w:p w14:paraId="1B76D886" w14:textId="3CC249E3" w:rsidR="00DB0353" w:rsidRPr="00C6720D" w:rsidRDefault="00DB0353" w:rsidP="0008072B">
      <w:pPr>
        <w:numPr>
          <w:ilvl w:val="1"/>
          <w:numId w:val="60"/>
        </w:numPr>
        <w:tabs>
          <w:tab w:val="left" w:pos="972"/>
        </w:tabs>
        <w:spacing w:after="240"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Create mechanisms that hold Agencies accountable for promises and agreements, including any agreed upon monitoring schedules and mitigation measures.</w:t>
      </w:r>
    </w:p>
    <w:p w14:paraId="4A396748" w14:textId="7C44A57C" w:rsidR="00DB0353" w:rsidRPr="00C6720D" w:rsidRDefault="00DB0353" w:rsidP="0008072B">
      <w:pPr>
        <w:numPr>
          <w:ilvl w:val="1"/>
          <w:numId w:val="60"/>
        </w:numPr>
        <w:tabs>
          <w:tab w:val="left" w:pos="1600"/>
        </w:tabs>
        <w:spacing w:after="240" w:line="276" w:lineRule="auto"/>
        <w:ind w:right="157"/>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Solicit and incorporate Tribal views and concerns. Aim for shared decision-making. Learn Tribe's preferred method of communication in all aspects of the consultation process, for example email or hard copy letters only.</w:t>
      </w:r>
    </w:p>
    <w:p w14:paraId="73A85A5F" w14:textId="613C1BB9" w:rsidR="00DB0353" w:rsidRPr="00B63CF9" w:rsidRDefault="00DB0353" w:rsidP="0008072B">
      <w:pPr>
        <w:numPr>
          <w:ilvl w:val="1"/>
          <w:numId w:val="60"/>
        </w:numPr>
        <w:tabs>
          <w:tab w:val="left" w:pos="1600"/>
        </w:tabs>
        <w:spacing w:after="240" w:line="276" w:lineRule="auto"/>
        <w:ind w:right="157"/>
        <w:jc w:val="both"/>
        <w:rPr>
          <w:rFonts w:ascii="Cambria" w:eastAsia="Times New Roman" w:hAnsi="Cambria" w:cs="Times New Roman"/>
          <w:color w:val="2E74B5" w:themeColor="accent5" w:themeShade="BF"/>
          <w:sz w:val="24"/>
          <w:szCs w:val="24"/>
        </w:rPr>
      </w:pPr>
      <w:r w:rsidRPr="00C6720D">
        <w:rPr>
          <w:rFonts w:ascii="Cambria" w:eastAsia="Times New Roman" w:hAnsi="Cambria" w:cs="Times New Roman"/>
          <w:color w:val="0070C0"/>
          <w:sz w:val="24"/>
          <w:szCs w:val="24"/>
        </w:rPr>
        <w:t xml:space="preserve">Advocate for and support funding mechanisms that enhance Tribal capacity to engage in consultation, including resources for dedicated staff, training, and technical assistance. </w:t>
      </w:r>
      <w:r w:rsidRPr="00C6720D">
        <w:rPr>
          <w:rFonts w:ascii="Cambria" w:eastAsia="Times New Roman" w:hAnsi="Cambria" w:cs="Times New Roman"/>
          <w:color w:val="808080" w:themeColor="background1" w:themeShade="80"/>
          <w:sz w:val="24"/>
          <w:szCs w:val="24"/>
        </w:rPr>
        <w:t>[</w:t>
      </w:r>
      <w:r w:rsidRPr="00C6720D">
        <w:rPr>
          <w:rFonts w:ascii="Cambria" w:eastAsia="Times New Roman" w:hAnsi="Cambria" w:cs="Times New Roman"/>
          <w:i/>
          <w:color w:val="808080" w:themeColor="background1" w:themeShade="80"/>
          <w:sz w:val="24"/>
          <w:szCs w:val="24"/>
        </w:rPr>
        <w:t xml:space="preserve">Consider making a table with fair compensation rates for the most common consultation activities. If you are a smaller Tribe with limited capacity, </w:t>
      </w:r>
      <w:r w:rsidRPr="00C6720D">
        <w:rPr>
          <w:rFonts w:ascii="Cambria" w:eastAsia="Times New Roman" w:hAnsi="Cambria" w:cs="Times New Roman"/>
          <w:i/>
          <w:color w:val="808080" w:themeColor="background1" w:themeShade="80"/>
          <w:sz w:val="24"/>
          <w:szCs w:val="24"/>
        </w:rPr>
        <w:lastRenderedPageBreak/>
        <w:t>consider calling out a line item in budgets specifically for Tribal consultation.</w:t>
      </w:r>
      <w:r w:rsidRPr="00C6720D">
        <w:rPr>
          <w:rFonts w:ascii="Cambria" w:eastAsia="Times New Roman" w:hAnsi="Cambria" w:cs="Times New Roman"/>
          <w:color w:val="808080" w:themeColor="background1" w:themeShade="80"/>
          <w:sz w:val="24"/>
          <w:szCs w:val="24"/>
        </w:rPr>
        <w:t>]</w:t>
      </w:r>
    </w:p>
    <w:p w14:paraId="3A8DC295" w14:textId="4E16BDB7" w:rsidR="00DB0353" w:rsidRPr="00C6720D" w:rsidRDefault="00DB0353" w:rsidP="0008072B">
      <w:pPr>
        <w:numPr>
          <w:ilvl w:val="1"/>
          <w:numId w:val="60"/>
        </w:numPr>
        <w:tabs>
          <w:tab w:val="left" w:pos="880"/>
        </w:tabs>
        <w:spacing w:after="240" w:line="276" w:lineRule="auto"/>
        <w:jc w:val="both"/>
        <w:rPr>
          <w:rFonts w:ascii="Cambria" w:eastAsia="Times New Roman" w:hAnsi="Cambria" w:cs="Times New Roman"/>
          <w:color w:val="0070C0"/>
        </w:rPr>
      </w:pPr>
      <w:r w:rsidRPr="00C6720D">
        <w:rPr>
          <w:rFonts w:ascii="Cambria" w:eastAsia="Times New Roman" w:hAnsi="Cambria" w:cs="Times New Roman"/>
          <w:color w:val="0070C0"/>
          <w:sz w:val="24"/>
          <w:szCs w:val="24"/>
        </w:rPr>
        <w:t xml:space="preserve">Acknowledge that </w:t>
      </w:r>
      <w:r w:rsidR="00781A4D" w:rsidRPr="00C6720D">
        <w:rPr>
          <w:rFonts w:ascii="Cambria" w:eastAsia="Times New Roman" w:hAnsi="Cambria" w:cs="Times New Roman"/>
          <w:color w:val="0070C0"/>
          <w:sz w:val="24"/>
          <w:szCs w:val="24"/>
        </w:rPr>
        <w:t>T</w:t>
      </w:r>
      <w:r w:rsidRPr="00C6720D">
        <w:rPr>
          <w:rFonts w:ascii="Cambria" w:eastAsia="Times New Roman" w:hAnsi="Cambria" w:cs="Times New Roman"/>
          <w:color w:val="0070C0"/>
          <w:sz w:val="24"/>
          <w:szCs w:val="24"/>
        </w:rPr>
        <w:t>ribes may have limited financial and staff resources and work in collaborative ways to develop creative approaches to accomplish tasks. Remove barriers to Tribal participation such as timing, financing, and/or location.</w:t>
      </w:r>
    </w:p>
    <w:p w14:paraId="4D6B3734" w14:textId="77777777" w:rsidR="00E70BE2" w:rsidRPr="00C6720D" w:rsidRDefault="00DB0353" w:rsidP="0008072B">
      <w:pPr>
        <w:numPr>
          <w:ilvl w:val="1"/>
          <w:numId w:val="60"/>
        </w:numPr>
        <w:tabs>
          <w:tab w:val="left" w:pos="1600"/>
        </w:tabs>
        <w:spacing w:after="240" w:line="276" w:lineRule="auto"/>
        <w:ind w:right="157"/>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Meet regularly with Tribal staff and Council in both formal and informal settings to foster relationships.</w:t>
      </w:r>
    </w:p>
    <w:p w14:paraId="00B764E3" w14:textId="2E0A2E9E" w:rsidR="00DB0353" w:rsidRPr="00C6720D" w:rsidRDefault="00DB0353" w:rsidP="0008072B">
      <w:pPr>
        <w:numPr>
          <w:ilvl w:val="1"/>
          <w:numId w:val="60"/>
        </w:numPr>
        <w:tabs>
          <w:tab w:val="left" w:pos="1600"/>
        </w:tabs>
        <w:spacing w:after="240" w:line="276" w:lineRule="auto"/>
        <w:ind w:right="157"/>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Hire a designated Tribal liaison.</w:t>
      </w:r>
    </w:p>
    <w:p w14:paraId="788A0C39" w14:textId="74548B00" w:rsidR="00DB0353" w:rsidRPr="00C6720D" w:rsidRDefault="00DB0353" w:rsidP="0008072B">
      <w:pPr>
        <w:numPr>
          <w:ilvl w:val="1"/>
          <w:numId w:val="60"/>
        </w:numPr>
        <w:tabs>
          <w:tab w:val="left" w:pos="880"/>
        </w:tabs>
        <w:spacing w:after="240"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Select multiple venues for consultation, with deference to locations preferred by the Tribe.</w:t>
      </w:r>
    </w:p>
    <w:p w14:paraId="28F34C87" w14:textId="3908E526" w:rsidR="00DB0353" w:rsidRPr="00C6720D" w:rsidRDefault="00DB0353" w:rsidP="0008072B">
      <w:pPr>
        <w:numPr>
          <w:ilvl w:val="1"/>
          <w:numId w:val="60"/>
        </w:numPr>
        <w:tabs>
          <w:tab w:val="left" w:pos="880"/>
        </w:tabs>
        <w:spacing w:after="240"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Alternate session facilitation between the Agency and the Tribe or an agreed-upon third party.</w:t>
      </w:r>
    </w:p>
    <w:p w14:paraId="57A712C8" w14:textId="7CAA4ABC" w:rsidR="00DB0353" w:rsidRPr="00C6720D" w:rsidRDefault="00DB0353" w:rsidP="0008072B">
      <w:pPr>
        <w:numPr>
          <w:ilvl w:val="1"/>
          <w:numId w:val="60"/>
        </w:numPr>
        <w:tabs>
          <w:tab w:val="left" w:pos="880"/>
        </w:tabs>
        <w:spacing w:after="240"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Include the Tribe in the development of agendas for ongoing consultation and/or coordination meetings.</w:t>
      </w:r>
    </w:p>
    <w:p w14:paraId="71CC3234" w14:textId="61211DE4" w:rsidR="00DB0353" w:rsidRPr="00C6720D" w:rsidRDefault="00DB0353" w:rsidP="0008072B">
      <w:pPr>
        <w:numPr>
          <w:ilvl w:val="1"/>
          <w:numId w:val="60"/>
        </w:numPr>
        <w:tabs>
          <w:tab w:val="left" w:pos="880"/>
        </w:tabs>
        <w:spacing w:after="240"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Balance clear guidelines with an open-ended and flexible agenda (no surprises or hidden agendas) that can accommodate the Tribe’s unique circumstances, protocols, and government structures.</w:t>
      </w:r>
    </w:p>
    <w:p w14:paraId="0CE132DD" w14:textId="4F2AA466" w:rsidR="00E70BE2" w:rsidRPr="00C6720D" w:rsidRDefault="00DB0353" w:rsidP="0008072B">
      <w:pPr>
        <w:numPr>
          <w:ilvl w:val="1"/>
          <w:numId w:val="60"/>
        </w:numPr>
        <w:tabs>
          <w:tab w:val="left" w:pos="880"/>
        </w:tabs>
        <w:spacing w:after="240"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Institute an evaluation or feedback mechanism.</w:t>
      </w:r>
    </w:p>
    <w:p w14:paraId="70B842FB" w14:textId="77777777" w:rsidR="00DB0353" w:rsidRPr="00C6720D" w:rsidRDefault="00DB0353" w:rsidP="0008072B">
      <w:pPr>
        <w:pStyle w:val="ListParagraph"/>
        <w:spacing w:line="276" w:lineRule="auto"/>
        <w:rPr>
          <w:rFonts w:ascii="Cambria" w:hAnsi="Cambria"/>
          <w:b/>
          <w:bCs/>
          <w:color w:val="0070C0"/>
        </w:rPr>
      </w:pPr>
    </w:p>
    <w:bookmarkStart w:id="39" w:name="_&gt;_5-_DESIGNATING_1"/>
    <w:bookmarkEnd w:id="39"/>
    <w:p w14:paraId="769BD89B" w14:textId="73773E7B" w:rsidR="00DB0353" w:rsidRPr="00C6720D" w:rsidRDefault="00DB0353" w:rsidP="0008072B">
      <w:pPr>
        <w:pStyle w:val="subtitulo"/>
        <w:spacing w:line="276" w:lineRule="auto"/>
        <w:rPr>
          <w:b w:val="0"/>
          <w:bCs/>
          <w:color w:val="0070C0"/>
        </w:rPr>
      </w:pPr>
      <w:r w:rsidRPr="00C6720D">
        <w:rPr>
          <w:b w:val="0"/>
          <w:bCs/>
          <w:color w:val="0070C0"/>
        </w:rPr>
        <w:fldChar w:fldCharType="begin"/>
      </w:r>
      <w:r w:rsidRPr="00C6720D">
        <w:rPr>
          <w:bCs/>
          <w:color w:val="0070C0"/>
        </w:rPr>
        <w:instrText>HYPERLINK  \l "_&gt;_5-_DESIGNATING"</w:instrText>
      </w:r>
      <w:r w:rsidRPr="00C6720D">
        <w:rPr>
          <w:b w:val="0"/>
          <w:bCs/>
          <w:color w:val="0070C0"/>
        </w:rPr>
      </w:r>
      <w:r w:rsidRPr="00C6720D">
        <w:rPr>
          <w:b w:val="0"/>
          <w:bCs/>
          <w:color w:val="0070C0"/>
        </w:rPr>
        <w:fldChar w:fldCharType="separate"/>
      </w:r>
      <w:r w:rsidRPr="00C6720D">
        <w:rPr>
          <w:bCs/>
          <w:color w:val="0070C0"/>
        </w:rPr>
        <w:t>&gt; 5- DESIGNATING A POINT OF CONTACT</w:t>
      </w:r>
      <w:r w:rsidRPr="00C6720D">
        <w:rPr>
          <w:b w:val="0"/>
          <w:bCs/>
          <w:color w:val="0070C0"/>
        </w:rPr>
        <w:fldChar w:fldCharType="end"/>
      </w:r>
    </w:p>
    <w:p w14:paraId="53D1A061" w14:textId="77777777" w:rsidR="00DB0353" w:rsidRPr="00C6720D" w:rsidRDefault="00DB0353" w:rsidP="0008072B">
      <w:pPr>
        <w:spacing w:line="276" w:lineRule="auto"/>
        <w:rPr>
          <w:rFonts w:ascii="Cambria" w:hAnsi="Cambria"/>
          <w:color w:val="0070C0"/>
        </w:rPr>
      </w:pPr>
    </w:p>
    <w:p w14:paraId="2C027CA3" w14:textId="77777777" w:rsidR="00DB0353" w:rsidRDefault="00DB0353" w:rsidP="0008072B">
      <w:pPr>
        <w:widowControl/>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This section clarifies who is the point of contact for your Tribe and what structure establishes their decision-making authority. If you have not done so already, consider designating a point of contact so that your Chair does not get overwhelmed with consultation requests.</w:t>
      </w:r>
    </w:p>
    <w:p w14:paraId="547575EE" w14:textId="77777777" w:rsidR="00DB0353" w:rsidRPr="00B63CF9" w:rsidRDefault="00DB0353" w:rsidP="0008072B">
      <w:pPr>
        <w:widowControl/>
        <w:spacing w:line="276" w:lineRule="auto"/>
        <w:ind w:left="360"/>
        <w:jc w:val="both"/>
        <w:rPr>
          <w:rFonts w:ascii="Cambria" w:eastAsia="Times New Roman" w:hAnsi="Cambria" w:cs="Times New Roman"/>
          <w:color w:val="2E74B5" w:themeColor="accent5" w:themeShade="BF"/>
          <w:sz w:val="24"/>
          <w:szCs w:val="24"/>
        </w:rPr>
      </w:pPr>
    </w:p>
    <w:p w14:paraId="7674330E" w14:textId="77777777" w:rsidR="00DB0353" w:rsidRPr="00C6720D" w:rsidRDefault="00DB0353" w:rsidP="0008072B">
      <w:pPr>
        <w:pStyle w:val="subtitulo"/>
        <w:spacing w:line="276" w:lineRule="auto"/>
        <w:rPr>
          <w:b w:val="0"/>
          <w:bCs/>
          <w:color w:val="0070C0"/>
        </w:rPr>
      </w:pPr>
      <w:r w:rsidRPr="00C6720D">
        <w:rPr>
          <w:bCs/>
          <w:color w:val="0070C0"/>
        </w:rPr>
        <w:t>Contact Structure Options</w:t>
      </w:r>
    </w:p>
    <w:p w14:paraId="05A1A1D7" w14:textId="77777777" w:rsidR="00DB0353" w:rsidRPr="00C6720D" w:rsidRDefault="00DB0353" w:rsidP="0008072B">
      <w:pPr>
        <w:pStyle w:val="subtitulo"/>
        <w:spacing w:line="276" w:lineRule="auto"/>
        <w:rPr>
          <w:b w:val="0"/>
          <w:bCs/>
          <w:color w:val="0070C0"/>
        </w:rPr>
      </w:pPr>
    </w:p>
    <w:p w14:paraId="62D7A8FA" w14:textId="77777777" w:rsidR="00DB0353" w:rsidRPr="00C6720D" w:rsidRDefault="00DB0353" w:rsidP="0008072B">
      <w:pPr>
        <w:widowControl/>
        <w:numPr>
          <w:ilvl w:val="0"/>
          <w:numId w:val="25"/>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Chair only: Maintains sovereignty emphasis, may create bottlenecks</w:t>
      </w:r>
    </w:p>
    <w:p w14:paraId="067A79A2" w14:textId="77777777" w:rsidR="00DB0353" w:rsidRPr="00C6720D" w:rsidRDefault="00DB0353" w:rsidP="0008072B">
      <w:pPr>
        <w:widowControl/>
        <w:numPr>
          <w:ilvl w:val="0"/>
          <w:numId w:val="25"/>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Designated staff: More efficient, requires clear delegation of authority</w:t>
      </w:r>
    </w:p>
    <w:p w14:paraId="2398E42A" w14:textId="77777777" w:rsidR="00DB0353" w:rsidRPr="00C6720D" w:rsidRDefault="00DB0353" w:rsidP="0008072B">
      <w:pPr>
        <w:widowControl/>
        <w:numPr>
          <w:ilvl w:val="0"/>
          <w:numId w:val="25"/>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Flexible approach: Chair for major decisions, staff for coordination</w:t>
      </w:r>
    </w:p>
    <w:p w14:paraId="1C843A68" w14:textId="77777777" w:rsidR="00DB0353" w:rsidRPr="00C6720D" w:rsidRDefault="00DB0353" w:rsidP="0008072B">
      <w:pPr>
        <w:widowControl/>
        <w:spacing w:line="276" w:lineRule="auto"/>
        <w:ind w:left="360" w:hanging="360"/>
        <w:jc w:val="both"/>
        <w:rPr>
          <w:rFonts w:ascii="Cambria" w:eastAsia="Times New Roman" w:hAnsi="Cambria" w:cs="Times New Roman"/>
          <w:color w:val="0070C0"/>
          <w:sz w:val="24"/>
          <w:szCs w:val="24"/>
        </w:rPr>
      </w:pPr>
    </w:p>
    <w:p w14:paraId="3B75EE75" w14:textId="77777777" w:rsidR="00DB0353" w:rsidRPr="00C6720D" w:rsidRDefault="00DB0353" w:rsidP="0008072B">
      <w:pPr>
        <w:pStyle w:val="subtitulo"/>
        <w:spacing w:line="276" w:lineRule="auto"/>
        <w:ind w:left="360" w:hanging="360"/>
        <w:rPr>
          <w:b w:val="0"/>
          <w:bCs/>
          <w:color w:val="0070C0"/>
        </w:rPr>
      </w:pPr>
      <w:r w:rsidRPr="00C6720D">
        <w:rPr>
          <w:bCs/>
          <w:color w:val="0070C0"/>
        </w:rPr>
        <w:lastRenderedPageBreak/>
        <w:t>Practical Considerations</w:t>
      </w:r>
    </w:p>
    <w:p w14:paraId="74B08CC7" w14:textId="77777777" w:rsidR="00DB0353" w:rsidRPr="00C6720D" w:rsidRDefault="00DB0353" w:rsidP="0008072B">
      <w:pPr>
        <w:pStyle w:val="subtitulo"/>
        <w:spacing w:line="276" w:lineRule="auto"/>
        <w:ind w:hanging="360"/>
        <w:rPr>
          <w:b w:val="0"/>
          <w:bCs/>
          <w:color w:val="0070C0"/>
        </w:rPr>
      </w:pPr>
    </w:p>
    <w:p w14:paraId="3649D81E" w14:textId="77777777" w:rsidR="00DB0353" w:rsidRPr="00C6720D" w:rsidRDefault="00DB0353" w:rsidP="0008072B">
      <w:pPr>
        <w:widowControl/>
        <w:numPr>
          <w:ilvl w:val="0"/>
          <w:numId w:val="26"/>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Ensure contact info stays current (annual NAHC updates required)</w:t>
      </w:r>
    </w:p>
    <w:p w14:paraId="49F4DA07" w14:textId="77777777" w:rsidR="00DB0353" w:rsidRPr="00C6720D" w:rsidRDefault="00DB0353" w:rsidP="0008072B">
      <w:pPr>
        <w:widowControl/>
        <w:numPr>
          <w:ilvl w:val="0"/>
          <w:numId w:val="26"/>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Consider back-up contacts for staff turnover</w:t>
      </w:r>
    </w:p>
    <w:p w14:paraId="515D244B" w14:textId="77777777" w:rsidR="00DB0353" w:rsidRPr="00C6720D" w:rsidRDefault="00DB0353" w:rsidP="0008072B">
      <w:pPr>
        <w:widowControl/>
        <w:numPr>
          <w:ilvl w:val="0"/>
          <w:numId w:val="26"/>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Include after-hours emergency contact protocols if relevant</w:t>
      </w:r>
    </w:p>
    <w:p w14:paraId="1121F676" w14:textId="77777777" w:rsidR="00B850AD" w:rsidRPr="00C6720D" w:rsidRDefault="00B850AD" w:rsidP="0008072B">
      <w:pPr>
        <w:widowControl/>
        <w:spacing w:line="276" w:lineRule="auto"/>
        <w:jc w:val="both"/>
        <w:rPr>
          <w:rFonts w:ascii="Cambria" w:eastAsia="Times New Roman" w:hAnsi="Cambria" w:cs="Times New Roman"/>
          <w:color w:val="0070C0"/>
          <w:sz w:val="24"/>
          <w:szCs w:val="24"/>
        </w:rPr>
      </w:pPr>
    </w:p>
    <w:p w14:paraId="0BC6D070" w14:textId="6A0718E8" w:rsidR="00A30DC6" w:rsidRPr="00C6720D" w:rsidRDefault="00A30DC6" w:rsidP="0008072B">
      <w:pPr>
        <w:widowControl/>
        <w:spacing w:line="276" w:lineRule="auto"/>
        <w:jc w:val="both"/>
        <w:rPr>
          <w:rFonts w:ascii="Cambria" w:eastAsia="Times New Roman" w:hAnsi="Cambria" w:cs="Times New Roman"/>
          <w:color w:val="0070C0"/>
          <w:sz w:val="24"/>
          <w:szCs w:val="24"/>
        </w:rPr>
        <w:sectPr w:rsidR="00A30DC6" w:rsidRPr="00C6720D" w:rsidSect="00700C17">
          <w:type w:val="continuous"/>
          <w:pgSz w:w="12240" w:h="15840"/>
          <w:pgMar w:top="2160" w:right="1440" w:bottom="1440" w:left="1440" w:header="720" w:footer="720" w:gutter="0"/>
          <w:cols w:space="720"/>
          <w:docGrid w:linePitch="360"/>
        </w:sectPr>
      </w:pPr>
    </w:p>
    <w:bookmarkStart w:id="40" w:name="_&gt;_6-_CONSULTATION_2"/>
    <w:bookmarkEnd w:id="40"/>
    <w:p w14:paraId="4FD09D6B" w14:textId="6629A27E" w:rsidR="00DB0353" w:rsidRPr="00C6720D" w:rsidRDefault="00A30DC6" w:rsidP="0008072B">
      <w:pPr>
        <w:spacing w:line="276" w:lineRule="auto"/>
        <w:rPr>
          <w:rFonts w:ascii="Cambria" w:hAnsi="Cambria"/>
          <w:b/>
          <w:bCs/>
          <w:color w:val="0070C0"/>
          <w:sz w:val="28"/>
          <w:szCs w:val="28"/>
        </w:rPr>
      </w:pPr>
      <w:r w:rsidRPr="00C6720D">
        <w:rPr>
          <w:rFonts w:ascii="Cambria" w:hAnsi="Cambria"/>
          <w:b/>
          <w:bCs/>
          <w:color w:val="0070C0"/>
        </w:rPr>
        <w:fldChar w:fldCharType="begin"/>
      </w:r>
      <w:r w:rsidRPr="00C6720D">
        <w:rPr>
          <w:rFonts w:ascii="Cambria" w:hAnsi="Cambria"/>
          <w:b/>
          <w:bCs/>
          <w:color w:val="0070C0"/>
        </w:rPr>
        <w:instrText>HYPERLINK  \l "_&gt;_6-_CONSULTATION_1"</w:instrText>
      </w:r>
      <w:r w:rsidRPr="00C6720D">
        <w:rPr>
          <w:rFonts w:ascii="Cambria" w:hAnsi="Cambria"/>
          <w:b/>
          <w:bCs/>
          <w:color w:val="0070C0"/>
        </w:rPr>
      </w:r>
      <w:r w:rsidRPr="00C6720D">
        <w:rPr>
          <w:rFonts w:ascii="Cambria" w:hAnsi="Cambria"/>
          <w:b/>
          <w:bCs/>
          <w:color w:val="0070C0"/>
        </w:rPr>
        <w:fldChar w:fldCharType="separate"/>
      </w:r>
      <w:r w:rsidR="00DB0353" w:rsidRPr="00C6720D">
        <w:rPr>
          <w:rFonts w:ascii="Cambria" w:hAnsi="Cambria"/>
          <w:b/>
          <w:bCs/>
          <w:color w:val="0070C0"/>
          <w:sz w:val="28"/>
          <w:szCs w:val="28"/>
        </w:rPr>
        <w:t>&gt; 6- CONSULTATION PROCEDURE</w:t>
      </w:r>
      <w:r w:rsidR="00D962CD" w:rsidRPr="00C6720D">
        <w:rPr>
          <w:rFonts w:ascii="Cambria" w:hAnsi="Cambria"/>
          <w:b/>
          <w:bCs/>
          <w:color w:val="0070C0"/>
          <w:sz w:val="28"/>
          <w:szCs w:val="28"/>
        </w:rPr>
        <w:t xml:space="preserve"> </w:t>
      </w:r>
    </w:p>
    <w:p w14:paraId="1133E3B2" w14:textId="73D94570" w:rsidR="00DB0353" w:rsidRPr="00C6720D" w:rsidRDefault="00A30DC6" w:rsidP="0008072B">
      <w:pPr>
        <w:pStyle w:val="subtitulo"/>
        <w:spacing w:line="276" w:lineRule="auto"/>
        <w:rPr>
          <w:color w:val="0070C0"/>
        </w:rPr>
      </w:pPr>
      <w:r w:rsidRPr="00C6720D">
        <w:rPr>
          <w:rFonts w:eastAsiaTheme="majorEastAsia" w:cstheme="majorBidi"/>
          <w:b w:val="0"/>
          <w:bCs/>
          <w:color w:val="0070C0"/>
          <w:szCs w:val="28"/>
        </w:rPr>
        <w:fldChar w:fldCharType="end"/>
      </w:r>
    </w:p>
    <w:p w14:paraId="0EB2E4A1" w14:textId="77777777" w:rsidR="00DB0353" w:rsidRPr="00C6720D" w:rsidRDefault="00DB0353" w:rsidP="0008072B">
      <w:pPr>
        <w:widowControl/>
        <w:spacing w:line="276" w:lineRule="auto"/>
        <w:jc w:val="both"/>
        <w:rPr>
          <w:rFonts w:ascii="Cambria" w:eastAsia="Times New Roman" w:hAnsi="Cambria" w:cs="Times New Roman"/>
          <w:color w:val="0070C0"/>
          <w:sz w:val="24"/>
          <w:szCs w:val="24"/>
        </w:rPr>
      </w:pPr>
      <w:bookmarkStart w:id="41" w:name="_Hlk210904149"/>
      <w:r w:rsidRPr="00C6720D">
        <w:rPr>
          <w:rFonts w:ascii="Cambria" w:eastAsia="Times New Roman" w:hAnsi="Cambria" w:cs="Times New Roman"/>
          <w:color w:val="0070C0"/>
          <w:sz w:val="24"/>
          <w:szCs w:val="24"/>
        </w:rPr>
        <w:t>This is the operational heart of your policy – the step-by-step process that agencies must follow. Clear procedures protect your Tribe from being rushed or bypassed, while also giving well-intentioned agencies a roadmap for meaningful consultation. The timelines and requirements you set directly impact on your staff workload and your Tribe's ability to influence agency decisions.</w:t>
      </w:r>
    </w:p>
    <w:p w14:paraId="7FF9BA78" w14:textId="77777777" w:rsidR="00DB0353" w:rsidRPr="00C6720D" w:rsidRDefault="00DB0353" w:rsidP="0008072B">
      <w:pPr>
        <w:widowControl/>
        <w:spacing w:line="276" w:lineRule="auto"/>
        <w:ind w:left="360" w:hanging="360"/>
        <w:jc w:val="both"/>
        <w:rPr>
          <w:rFonts w:ascii="Cambria" w:eastAsia="Times New Roman" w:hAnsi="Cambria" w:cs="Times New Roman"/>
          <w:color w:val="0070C0"/>
          <w:sz w:val="24"/>
          <w:szCs w:val="24"/>
        </w:rPr>
      </w:pPr>
    </w:p>
    <w:p w14:paraId="2A738076" w14:textId="77777777" w:rsidR="00DB0353" w:rsidRPr="00C6720D" w:rsidRDefault="00DB0353" w:rsidP="0008072B">
      <w:pPr>
        <w:widowControl/>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The intent of AB 52 was to mandate consultation as planners begin to work on a plan, permit, program, or policy. Because of high turnover in agency offices, managers should frequently remind their staff to notify Tribes as soon as they start to discuss any project with a potential applicant.</w:t>
      </w:r>
    </w:p>
    <w:p w14:paraId="2C13F3E1" w14:textId="77777777" w:rsidR="00DB0353" w:rsidRPr="00C6720D" w:rsidRDefault="00DB0353" w:rsidP="0008072B">
      <w:pPr>
        <w:widowControl/>
        <w:spacing w:line="276" w:lineRule="auto"/>
        <w:ind w:left="360" w:hanging="360"/>
        <w:jc w:val="both"/>
        <w:rPr>
          <w:rFonts w:ascii="Cambria" w:eastAsia="Times New Roman" w:hAnsi="Cambria" w:cs="Times New Roman"/>
          <w:color w:val="0070C0"/>
          <w:sz w:val="24"/>
          <w:szCs w:val="24"/>
        </w:rPr>
      </w:pPr>
    </w:p>
    <w:p w14:paraId="147FBD62" w14:textId="0F8147AD" w:rsidR="00DB0353" w:rsidRPr="00C6720D" w:rsidRDefault="00DB0353" w:rsidP="0008072B">
      <w:pPr>
        <w:widowControl/>
        <w:spacing w:line="276" w:lineRule="auto"/>
        <w:jc w:val="both"/>
        <w:rPr>
          <w:rFonts w:ascii="Cambria" w:hAnsi="Cambria"/>
          <w:color w:val="0070C0"/>
        </w:rPr>
      </w:pPr>
      <w:r w:rsidRPr="00C6720D">
        <w:rPr>
          <w:rFonts w:ascii="Cambria" w:eastAsia="Times New Roman" w:hAnsi="Cambria" w:cs="Times New Roman"/>
          <w:color w:val="0070C0"/>
          <w:sz w:val="24"/>
          <w:szCs w:val="24"/>
        </w:rPr>
        <w:t xml:space="preserve">Tribes may find Accela records helpful for tracking proposed projects even before notification by an agency. For more information, see </w:t>
      </w:r>
      <w:r w:rsidR="00781A4D" w:rsidRPr="00C6720D">
        <w:rPr>
          <w:rFonts w:ascii="Cambria" w:eastAsia="Times New Roman" w:hAnsi="Cambria" w:cs="Times New Roman"/>
          <w:color w:val="0070C0"/>
          <w:sz w:val="24"/>
          <w:szCs w:val="24"/>
        </w:rPr>
        <w:t>“Tribal Consultation in California: Understanding Accela.”</w:t>
      </w:r>
    </w:p>
    <w:bookmarkEnd w:id="41"/>
    <w:p w14:paraId="2B1014F4" w14:textId="77777777" w:rsidR="00C13E19" w:rsidRPr="00C6720D" w:rsidRDefault="00C13E19" w:rsidP="0008072B">
      <w:pPr>
        <w:widowControl/>
        <w:spacing w:line="276" w:lineRule="auto"/>
        <w:jc w:val="both"/>
        <w:rPr>
          <w:rFonts w:ascii="Cambria" w:eastAsia="Times New Roman" w:hAnsi="Cambria" w:cs="Times New Roman"/>
          <w:color w:val="0070C0"/>
          <w:sz w:val="24"/>
          <w:szCs w:val="24"/>
        </w:rPr>
      </w:pPr>
    </w:p>
    <w:p w14:paraId="03910663" w14:textId="77777777" w:rsidR="00DB0353" w:rsidRPr="00C6720D" w:rsidRDefault="00DB0353" w:rsidP="0008072B">
      <w:pPr>
        <w:pStyle w:val="subtitulo"/>
        <w:spacing w:line="276" w:lineRule="auto"/>
        <w:rPr>
          <w:b w:val="0"/>
          <w:bCs/>
          <w:color w:val="0070C0"/>
        </w:rPr>
      </w:pPr>
      <w:r w:rsidRPr="00C6720D">
        <w:rPr>
          <w:bCs/>
          <w:color w:val="0070C0"/>
        </w:rPr>
        <w:t>Timeline Customization Strategy</w:t>
      </w:r>
    </w:p>
    <w:p w14:paraId="69C5924A" w14:textId="77777777" w:rsidR="00C13E19" w:rsidRPr="001105E0" w:rsidRDefault="00C13E19" w:rsidP="001105E0"/>
    <w:p w14:paraId="6DAEB6C4" w14:textId="77777777" w:rsidR="00DB0353" w:rsidRDefault="00DB0353" w:rsidP="0008072B">
      <w:pPr>
        <w:widowControl/>
        <w:spacing w:line="276" w:lineRule="auto"/>
        <w:ind w:left="360" w:hanging="360"/>
        <w:jc w:val="both"/>
        <w:rPr>
          <w:rFonts w:ascii="Cambria" w:eastAsia="Times New Roman" w:hAnsi="Cambria" w:cs="Times New Roman"/>
          <w:color w:val="0070C0"/>
          <w:sz w:val="24"/>
          <w:szCs w:val="24"/>
        </w:rPr>
      </w:pPr>
      <w:bookmarkStart w:id="42" w:name="_Hlk210904194"/>
      <w:r w:rsidRPr="00C6720D">
        <w:rPr>
          <w:rFonts w:ascii="Cambria" w:eastAsia="Times New Roman" w:hAnsi="Cambria" w:cs="Times New Roman"/>
          <w:color w:val="0070C0"/>
          <w:sz w:val="24"/>
          <w:szCs w:val="24"/>
        </w:rPr>
        <w:t>Consider your capacity:</w:t>
      </w:r>
    </w:p>
    <w:p w14:paraId="6E47B201" w14:textId="77777777" w:rsidR="001105E0" w:rsidRPr="00C6720D" w:rsidRDefault="001105E0" w:rsidP="0008072B">
      <w:pPr>
        <w:widowControl/>
        <w:spacing w:line="276" w:lineRule="auto"/>
        <w:ind w:left="360" w:hanging="360"/>
        <w:jc w:val="both"/>
        <w:rPr>
          <w:rFonts w:ascii="Cambria" w:eastAsia="Times New Roman" w:hAnsi="Cambria" w:cs="Times New Roman"/>
          <w:color w:val="0070C0"/>
          <w:sz w:val="24"/>
          <w:szCs w:val="24"/>
        </w:rPr>
      </w:pPr>
    </w:p>
    <w:p w14:paraId="62A65CE3" w14:textId="724F0565" w:rsidR="00DB0353" w:rsidRPr="00C6720D" w:rsidRDefault="00DB0353" w:rsidP="0008072B">
      <w:pPr>
        <w:widowControl/>
        <w:numPr>
          <w:ilvl w:val="0"/>
          <w:numId w:val="35"/>
        </w:numPr>
        <w:tabs>
          <w:tab w:val="left" w:pos="990"/>
        </w:tabs>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Monthly Council meetings = minimum 30-45</w:t>
      </w:r>
      <w:r w:rsidR="00E12F55" w:rsidRPr="00C6720D">
        <w:rPr>
          <w:rFonts w:ascii="Cambria" w:eastAsia="Times New Roman" w:hAnsi="Cambria" w:cs="Times New Roman"/>
          <w:color w:val="0070C0"/>
          <w:sz w:val="24"/>
          <w:szCs w:val="24"/>
        </w:rPr>
        <w:t>-</w:t>
      </w:r>
      <w:r w:rsidRPr="00C6720D">
        <w:rPr>
          <w:rFonts w:ascii="Cambria" w:eastAsia="Times New Roman" w:hAnsi="Cambria" w:cs="Times New Roman"/>
          <w:color w:val="0070C0"/>
          <w:sz w:val="24"/>
          <w:szCs w:val="24"/>
        </w:rPr>
        <w:t>day response time</w:t>
      </w:r>
    </w:p>
    <w:p w14:paraId="234648A8" w14:textId="77777777" w:rsidR="00DB0353" w:rsidRPr="00C6720D" w:rsidRDefault="00DB0353" w:rsidP="0008072B">
      <w:pPr>
        <w:widowControl/>
        <w:numPr>
          <w:ilvl w:val="0"/>
          <w:numId w:val="35"/>
        </w:numPr>
        <w:tabs>
          <w:tab w:val="left" w:pos="990"/>
        </w:tabs>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Limited staff = longer review periods needed</w:t>
      </w:r>
    </w:p>
    <w:p w14:paraId="5A5E26DA" w14:textId="77777777" w:rsidR="00DB0353" w:rsidRPr="00C6720D" w:rsidRDefault="00DB0353" w:rsidP="0008072B">
      <w:pPr>
        <w:widowControl/>
        <w:numPr>
          <w:ilvl w:val="0"/>
          <w:numId w:val="35"/>
        </w:numPr>
        <w:tabs>
          <w:tab w:val="left" w:pos="990"/>
        </w:tabs>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Remote location = factor in mail delivery time</w:t>
      </w:r>
    </w:p>
    <w:p w14:paraId="0E54BAAB" w14:textId="77777777" w:rsidR="00DB0353" w:rsidRDefault="00DB0353" w:rsidP="0008072B">
      <w:pPr>
        <w:widowControl/>
        <w:spacing w:line="276" w:lineRule="auto"/>
        <w:ind w:left="360" w:hanging="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Statutory vs. Agency Deadlines:</w:t>
      </w:r>
    </w:p>
    <w:p w14:paraId="09DEF9E5" w14:textId="77777777" w:rsidR="001105E0" w:rsidRPr="00C6720D" w:rsidRDefault="001105E0" w:rsidP="0008072B">
      <w:pPr>
        <w:widowControl/>
        <w:spacing w:line="276" w:lineRule="auto"/>
        <w:ind w:left="360" w:hanging="360"/>
        <w:jc w:val="both"/>
        <w:rPr>
          <w:rFonts w:ascii="Cambria" w:eastAsia="Times New Roman" w:hAnsi="Cambria" w:cs="Times New Roman"/>
          <w:color w:val="0070C0"/>
          <w:sz w:val="24"/>
          <w:szCs w:val="24"/>
        </w:rPr>
      </w:pPr>
    </w:p>
    <w:p w14:paraId="6389D842" w14:textId="77777777" w:rsidR="00DB0353" w:rsidRPr="00C6720D" w:rsidRDefault="00DB0353" w:rsidP="0008072B">
      <w:pPr>
        <w:widowControl/>
        <w:numPr>
          <w:ilvl w:val="0"/>
          <w:numId w:val="34"/>
        </w:numPr>
        <w:tabs>
          <w:tab w:val="left" w:pos="990"/>
        </w:tabs>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Many "deadlines" are agency-imposed, not statutory</w:t>
      </w:r>
    </w:p>
    <w:p w14:paraId="3A3A4746" w14:textId="77777777" w:rsidR="00DB0353" w:rsidRPr="00C6720D" w:rsidRDefault="00DB0353" w:rsidP="0008072B">
      <w:pPr>
        <w:widowControl/>
        <w:numPr>
          <w:ilvl w:val="0"/>
          <w:numId w:val="34"/>
        </w:numPr>
        <w:tabs>
          <w:tab w:val="left" w:pos="990"/>
        </w:tabs>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Request extensions when possible; most environmental laws allow this</w:t>
      </w:r>
    </w:p>
    <w:p w14:paraId="68CD2676" w14:textId="77777777" w:rsidR="00DB0353" w:rsidRPr="00C6720D" w:rsidRDefault="00DB0353" w:rsidP="0008072B">
      <w:pPr>
        <w:widowControl/>
        <w:numPr>
          <w:ilvl w:val="0"/>
          <w:numId w:val="34"/>
        </w:numPr>
        <w:tabs>
          <w:tab w:val="left" w:pos="990"/>
        </w:tabs>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Document when inadequate time prevents meaningful consultation</w:t>
      </w:r>
    </w:p>
    <w:p w14:paraId="21497B80" w14:textId="77777777" w:rsidR="00DB0353" w:rsidRPr="00C6720D" w:rsidRDefault="00DB0353" w:rsidP="0008072B">
      <w:pPr>
        <w:widowControl/>
        <w:spacing w:line="276" w:lineRule="auto"/>
        <w:ind w:left="360" w:hanging="360"/>
        <w:jc w:val="both"/>
        <w:rPr>
          <w:rFonts w:ascii="Cambria" w:eastAsia="Times New Roman" w:hAnsi="Cambria" w:cs="Times New Roman"/>
          <w:color w:val="0070C0"/>
          <w:sz w:val="24"/>
          <w:szCs w:val="24"/>
        </w:rPr>
      </w:pPr>
    </w:p>
    <w:p w14:paraId="1B138FEE" w14:textId="77777777" w:rsidR="00DB0353" w:rsidRPr="00C6720D" w:rsidRDefault="00DB0353" w:rsidP="0008072B">
      <w:pPr>
        <w:widowControl/>
        <w:spacing w:line="276" w:lineRule="auto"/>
        <w:ind w:left="360" w:hanging="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lastRenderedPageBreak/>
        <w:t>Statutory Deadlines:</w:t>
      </w:r>
    </w:p>
    <w:bookmarkEnd w:id="42"/>
    <w:p w14:paraId="1902FB7E" w14:textId="77777777" w:rsidR="00A4452D" w:rsidRPr="00C6720D" w:rsidRDefault="00A4452D" w:rsidP="0008072B">
      <w:pPr>
        <w:widowControl/>
        <w:spacing w:line="276" w:lineRule="auto"/>
        <w:ind w:left="360" w:hanging="360"/>
        <w:jc w:val="both"/>
        <w:rPr>
          <w:rFonts w:ascii="Cambria" w:eastAsia="Times New Roman" w:hAnsi="Cambria" w:cs="Times New Roman"/>
          <w:color w:val="0070C0"/>
          <w:sz w:val="24"/>
          <w:szCs w:val="24"/>
        </w:rPr>
      </w:pPr>
    </w:p>
    <w:p w14:paraId="58855A4D" w14:textId="77777777" w:rsidR="00DB0353" w:rsidRPr="00C6720D" w:rsidRDefault="00DB0353" w:rsidP="0008072B">
      <w:pPr>
        <w:widowControl/>
        <w:numPr>
          <w:ilvl w:val="0"/>
          <w:numId w:val="34"/>
        </w:numPr>
        <w:tabs>
          <w:tab w:val="left" w:pos="990"/>
        </w:tabs>
        <w:spacing w:line="276" w:lineRule="auto"/>
        <w:ind w:left="360"/>
        <w:jc w:val="both"/>
        <w:rPr>
          <w:rFonts w:ascii="Cambria" w:eastAsia="Times New Roman" w:hAnsi="Cambria" w:cs="Times New Roman"/>
          <w:b/>
          <w:color w:val="0070C0"/>
          <w:sz w:val="24"/>
          <w:szCs w:val="24"/>
        </w:rPr>
      </w:pPr>
      <w:r w:rsidRPr="00C6720D">
        <w:rPr>
          <w:rFonts w:ascii="Cambria" w:eastAsia="Times New Roman" w:hAnsi="Cambria" w:cs="Times New Roman"/>
          <w:b/>
          <w:color w:val="0070C0"/>
          <w:sz w:val="24"/>
          <w:szCs w:val="24"/>
        </w:rPr>
        <w:t>SB 18 (California):</w:t>
      </w:r>
    </w:p>
    <w:p w14:paraId="40EF0173" w14:textId="77777777" w:rsidR="00A4452D" w:rsidRPr="00C6720D" w:rsidRDefault="00A4452D" w:rsidP="0008072B">
      <w:pPr>
        <w:widowControl/>
        <w:tabs>
          <w:tab w:val="left" w:pos="990"/>
        </w:tabs>
        <w:spacing w:line="276" w:lineRule="auto"/>
        <w:ind w:left="360"/>
        <w:jc w:val="both"/>
        <w:rPr>
          <w:rFonts w:ascii="Cambria" w:eastAsia="Times New Roman" w:hAnsi="Cambria" w:cs="Times New Roman"/>
          <w:b/>
          <w:color w:val="0070C0"/>
          <w:sz w:val="24"/>
          <w:szCs w:val="24"/>
        </w:rPr>
      </w:pPr>
    </w:p>
    <w:p w14:paraId="014DC7C5" w14:textId="77777777" w:rsidR="00E12F55" w:rsidRPr="00C6720D" w:rsidRDefault="00DB0353" w:rsidP="00E12F55">
      <w:pPr>
        <w:widowControl/>
        <w:numPr>
          <w:ilvl w:val="1"/>
          <w:numId w:val="34"/>
        </w:numPr>
        <w:spacing w:line="276" w:lineRule="auto"/>
        <w:ind w:left="72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6"/>
          <w:szCs w:val="26"/>
        </w:rPr>
        <w:t>SEC. 6.</w:t>
      </w:r>
      <w:r w:rsidRPr="00C6720D">
        <w:rPr>
          <w:rFonts w:ascii="Cambria" w:eastAsia="Times New Roman" w:hAnsi="Cambria" w:cs="Times New Roman"/>
          <w:color w:val="0070C0"/>
          <w:sz w:val="24"/>
          <w:szCs w:val="24"/>
        </w:rPr>
        <w:t xml:space="preserve"> Section 65352: “Each entity receiving a proposed general plan or amendment of a general plan pursuant to this section shall have 45 days from the date the referring agency mails it or delivers it in which to comment unless a longer period is specified by the planning agency.</w:t>
      </w:r>
      <w:r w:rsidRPr="00C6720D">
        <w:rPr>
          <w:rFonts w:ascii="Cambria" w:eastAsia="Times New Roman" w:hAnsi="Cambria" w:cs="Cambria"/>
          <w:color w:val="0070C0"/>
          <w:sz w:val="24"/>
          <w:szCs w:val="24"/>
        </w:rPr>
        <w:t>”</w:t>
      </w:r>
    </w:p>
    <w:p w14:paraId="2EB3FDA5" w14:textId="30E94D78" w:rsidR="00DB0353" w:rsidRPr="00C6720D" w:rsidRDefault="00DB0353" w:rsidP="00E12F55">
      <w:pPr>
        <w:widowControl/>
        <w:numPr>
          <w:ilvl w:val="1"/>
          <w:numId w:val="34"/>
        </w:numPr>
        <w:spacing w:line="276" w:lineRule="auto"/>
        <w:ind w:left="72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Exception, </w:t>
      </w:r>
      <w:r w:rsidRPr="00C6720D">
        <w:rPr>
          <w:rFonts w:ascii="Cambria" w:eastAsia="Times New Roman" w:hAnsi="Cambria" w:cs="Times New Roman"/>
          <w:b/>
          <w:color w:val="0070C0"/>
          <w:sz w:val="26"/>
          <w:szCs w:val="26"/>
        </w:rPr>
        <w:t>SEC. 7.</w:t>
      </w:r>
      <w:r w:rsidRPr="00C6720D">
        <w:rPr>
          <w:rFonts w:ascii="Cambria" w:eastAsia="Times New Roman" w:hAnsi="Cambria" w:cs="Times New Roman"/>
          <w:color w:val="0070C0"/>
          <w:sz w:val="24"/>
          <w:szCs w:val="24"/>
        </w:rPr>
        <w:t xml:space="preserve"> Section 65352.3: “Prior to the adoption or any amendment of a city or county</w:t>
      </w:r>
      <w:r w:rsidRPr="00C6720D">
        <w:rPr>
          <w:rFonts w:ascii="Cambria" w:eastAsia="Times New Roman" w:hAnsi="Cambria" w:cs="Cambria"/>
          <w:color w:val="0070C0"/>
          <w:sz w:val="24"/>
          <w:szCs w:val="24"/>
        </w:rPr>
        <w:t>’</w:t>
      </w:r>
      <w:r w:rsidRPr="00C6720D">
        <w:rPr>
          <w:rFonts w:ascii="Cambria" w:eastAsia="Times New Roman" w:hAnsi="Cambria" w:cs="Times New Roman"/>
          <w:color w:val="0070C0"/>
          <w:sz w:val="24"/>
          <w:szCs w:val="24"/>
        </w:rPr>
        <w:t>s general plan . . . [f]rom the date on which a California Native American tribe is contacted by a city or county pursuant to this subdivision, the tribe has 90 days in which to request a consultation, unless a shorter timeframe has been agreed to by that tribe.</w:t>
      </w:r>
      <w:r w:rsidRPr="00C6720D">
        <w:rPr>
          <w:rFonts w:ascii="Cambria" w:eastAsia="Times New Roman" w:hAnsi="Cambria" w:cs="Cambria"/>
          <w:color w:val="0070C0"/>
          <w:sz w:val="24"/>
          <w:szCs w:val="24"/>
        </w:rPr>
        <w:t>”</w:t>
      </w:r>
    </w:p>
    <w:p w14:paraId="192219C2" w14:textId="77777777" w:rsidR="00A4452D" w:rsidRPr="00C6720D" w:rsidRDefault="00A4452D" w:rsidP="0008072B">
      <w:pPr>
        <w:widowControl/>
        <w:spacing w:line="276" w:lineRule="auto"/>
        <w:ind w:left="720"/>
        <w:jc w:val="both"/>
        <w:rPr>
          <w:rFonts w:ascii="Cambria" w:eastAsia="Times New Roman" w:hAnsi="Cambria" w:cs="Times New Roman"/>
          <w:color w:val="0070C0"/>
          <w:sz w:val="24"/>
          <w:szCs w:val="24"/>
        </w:rPr>
      </w:pPr>
    </w:p>
    <w:p w14:paraId="4A1679A2" w14:textId="77777777" w:rsidR="00DB0353" w:rsidRPr="00C6720D" w:rsidRDefault="00DB0353" w:rsidP="0008072B">
      <w:pPr>
        <w:widowControl/>
        <w:numPr>
          <w:ilvl w:val="0"/>
          <w:numId w:val="34"/>
        </w:numPr>
        <w:tabs>
          <w:tab w:val="left" w:pos="990"/>
        </w:tabs>
        <w:spacing w:line="276" w:lineRule="auto"/>
        <w:ind w:left="360"/>
        <w:jc w:val="both"/>
        <w:rPr>
          <w:rFonts w:ascii="Cambria" w:eastAsia="Times New Roman" w:hAnsi="Cambria" w:cs="Times New Roman"/>
          <w:b/>
          <w:color w:val="0070C0"/>
          <w:sz w:val="24"/>
          <w:szCs w:val="24"/>
        </w:rPr>
      </w:pPr>
      <w:r w:rsidRPr="00C6720D">
        <w:rPr>
          <w:rFonts w:ascii="Cambria" w:eastAsia="Times New Roman" w:hAnsi="Cambria" w:cs="Times New Roman"/>
          <w:b/>
          <w:color w:val="0070C0"/>
          <w:sz w:val="24"/>
          <w:szCs w:val="24"/>
        </w:rPr>
        <w:t>AB 52 (California):</w:t>
      </w:r>
    </w:p>
    <w:p w14:paraId="3AF37E88" w14:textId="77777777" w:rsidR="00A4452D" w:rsidRPr="00C6720D" w:rsidRDefault="00A4452D" w:rsidP="0008072B">
      <w:pPr>
        <w:widowControl/>
        <w:tabs>
          <w:tab w:val="left" w:pos="990"/>
        </w:tabs>
        <w:spacing w:line="276" w:lineRule="auto"/>
        <w:ind w:left="360"/>
        <w:jc w:val="both"/>
        <w:rPr>
          <w:rFonts w:ascii="Cambria" w:eastAsia="Times New Roman" w:hAnsi="Cambria" w:cs="Times New Roman"/>
          <w:b/>
          <w:color w:val="0070C0"/>
          <w:sz w:val="24"/>
          <w:szCs w:val="24"/>
        </w:rPr>
      </w:pPr>
    </w:p>
    <w:p w14:paraId="5B451BC2" w14:textId="77777777" w:rsidR="00DB0353" w:rsidRPr="00C6720D" w:rsidRDefault="00DB0353" w:rsidP="0008072B">
      <w:pPr>
        <w:widowControl/>
        <w:numPr>
          <w:ilvl w:val="1"/>
          <w:numId w:val="34"/>
        </w:numPr>
        <w:pBdr>
          <w:top w:val="none" w:sz="0" w:space="0" w:color="000000"/>
          <w:bottom w:val="none" w:sz="0" w:space="0" w:color="000000"/>
          <w:right w:val="none" w:sz="0" w:space="0" w:color="000000"/>
          <w:between w:val="none" w:sz="0" w:space="0" w:color="000000"/>
        </w:pBdr>
        <w:shd w:val="clear" w:color="auto" w:fill="FFFFFF"/>
        <w:spacing w:line="276" w:lineRule="auto"/>
        <w:ind w:left="72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14 days: The lead agency must notify any California Native American tribe that has requested notification of projects in its traditional and cultural territory.</w:t>
      </w:r>
    </w:p>
    <w:p w14:paraId="0546CE80" w14:textId="77777777" w:rsidR="00DB0353" w:rsidRPr="00C6720D" w:rsidRDefault="00DB0353" w:rsidP="0008072B">
      <w:pPr>
        <w:widowControl/>
        <w:numPr>
          <w:ilvl w:val="1"/>
          <w:numId w:val="34"/>
        </w:numPr>
        <w:pBdr>
          <w:top w:val="none" w:sz="0" w:space="0" w:color="000000"/>
          <w:bottom w:val="none" w:sz="0" w:space="0" w:color="000000"/>
          <w:right w:val="none" w:sz="0" w:space="0" w:color="000000"/>
          <w:between w:val="none" w:sz="0" w:space="0" w:color="000000"/>
        </w:pBdr>
        <w:shd w:val="clear" w:color="auto" w:fill="FFFFFF"/>
        <w:spacing w:line="276" w:lineRule="auto"/>
        <w:ind w:left="72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30 days: The tribe has 30 days from receiving the notice to request consultation, in writing, with the lead agency.</w:t>
      </w:r>
    </w:p>
    <w:p w14:paraId="086CC2FE" w14:textId="77777777" w:rsidR="00DB0353" w:rsidRPr="00C6720D" w:rsidRDefault="00DB0353" w:rsidP="0008072B">
      <w:pPr>
        <w:widowControl/>
        <w:numPr>
          <w:ilvl w:val="1"/>
          <w:numId w:val="34"/>
        </w:numPr>
        <w:pBdr>
          <w:top w:val="none" w:sz="0" w:space="0" w:color="000000"/>
          <w:bottom w:val="none" w:sz="0" w:space="0" w:color="000000"/>
          <w:right w:val="none" w:sz="0" w:space="0" w:color="000000"/>
          <w:between w:val="none" w:sz="0" w:space="0" w:color="000000"/>
        </w:pBdr>
        <w:shd w:val="clear" w:color="auto" w:fill="FFFFFF"/>
        <w:spacing w:line="276" w:lineRule="auto"/>
        <w:ind w:left="72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30 days: If consultation is requested, the lead agency must begin the consultation process within 30 days.</w:t>
      </w:r>
    </w:p>
    <w:p w14:paraId="4F81507B" w14:textId="77777777" w:rsidR="00DB0353" w:rsidRPr="00C6720D" w:rsidRDefault="00DB0353" w:rsidP="0008072B">
      <w:pPr>
        <w:widowControl/>
        <w:numPr>
          <w:ilvl w:val="1"/>
          <w:numId w:val="34"/>
        </w:numPr>
        <w:pBdr>
          <w:top w:val="none" w:sz="0" w:space="0" w:color="000000"/>
          <w:bottom w:val="none" w:sz="0" w:space="0" w:color="000000"/>
          <w:right w:val="none" w:sz="0" w:space="0" w:color="000000"/>
          <w:between w:val="none" w:sz="0" w:space="0" w:color="000000"/>
        </w:pBdr>
        <w:shd w:val="clear" w:color="auto" w:fill="FFFFFF"/>
        <w:spacing w:line="276" w:lineRule="auto"/>
        <w:ind w:left="72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Before release of document: The consultation process must be completed before the lead agency releases a mitigated negative declaration (MND), negative declaration (ND), or environmental impact report (EIR). </w:t>
      </w:r>
    </w:p>
    <w:p w14:paraId="71196258" w14:textId="77777777" w:rsidR="00A4452D" w:rsidRPr="00C6720D" w:rsidRDefault="00A4452D" w:rsidP="0008072B">
      <w:pPr>
        <w:widowControl/>
        <w:pBdr>
          <w:top w:val="none" w:sz="0" w:space="0" w:color="000000"/>
          <w:bottom w:val="none" w:sz="0" w:space="0" w:color="000000"/>
          <w:right w:val="none" w:sz="0" w:space="0" w:color="000000"/>
          <w:between w:val="none" w:sz="0" w:space="0" w:color="000000"/>
        </w:pBdr>
        <w:shd w:val="clear" w:color="auto" w:fill="FFFFFF"/>
        <w:spacing w:line="276" w:lineRule="auto"/>
        <w:ind w:left="720"/>
        <w:jc w:val="both"/>
        <w:rPr>
          <w:rFonts w:ascii="Cambria" w:eastAsia="Times New Roman" w:hAnsi="Cambria" w:cs="Times New Roman"/>
          <w:color w:val="0070C0"/>
          <w:sz w:val="24"/>
          <w:szCs w:val="24"/>
        </w:rPr>
      </w:pPr>
    </w:p>
    <w:p w14:paraId="2EF96017" w14:textId="77777777" w:rsidR="00DB0353" w:rsidRPr="00C6720D" w:rsidRDefault="00DB0353" w:rsidP="0008072B">
      <w:pPr>
        <w:widowControl/>
        <w:numPr>
          <w:ilvl w:val="0"/>
          <w:numId w:val="34"/>
        </w:numPr>
        <w:spacing w:line="276" w:lineRule="auto"/>
        <w:ind w:left="360"/>
        <w:jc w:val="both"/>
        <w:rPr>
          <w:rFonts w:ascii="Cambria" w:eastAsia="Times New Roman" w:hAnsi="Cambria" w:cs="Times New Roman"/>
          <w:b/>
          <w:color w:val="0070C0"/>
          <w:sz w:val="24"/>
          <w:szCs w:val="24"/>
        </w:rPr>
      </w:pPr>
      <w:r w:rsidRPr="00C6720D">
        <w:rPr>
          <w:rFonts w:ascii="Cambria" w:eastAsia="Times New Roman" w:hAnsi="Cambria" w:cs="Times New Roman"/>
          <w:b/>
          <w:color w:val="0070C0"/>
          <w:sz w:val="24"/>
          <w:szCs w:val="24"/>
        </w:rPr>
        <w:t>Section 106 (Federal):</w:t>
      </w:r>
    </w:p>
    <w:p w14:paraId="7E553348" w14:textId="77777777" w:rsidR="00A4452D" w:rsidRPr="00C6720D" w:rsidRDefault="00A4452D" w:rsidP="0008072B">
      <w:pPr>
        <w:widowControl/>
        <w:spacing w:line="276" w:lineRule="auto"/>
        <w:ind w:left="360"/>
        <w:jc w:val="both"/>
        <w:rPr>
          <w:rFonts w:ascii="Cambria" w:eastAsia="Times New Roman" w:hAnsi="Cambria" w:cs="Times New Roman"/>
          <w:b/>
          <w:color w:val="0070C0"/>
          <w:sz w:val="24"/>
          <w:szCs w:val="24"/>
        </w:rPr>
      </w:pPr>
    </w:p>
    <w:p w14:paraId="2FE8314A" w14:textId="77777777" w:rsidR="00DB0353" w:rsidRDefault="00DB0353" w:rsidP="0008072B">
      <w:pPr>
        <w:widowControl/>
        <w:numPr>
          <w:ilvl w:val="1"/>
          <w:numId w:val="34"/>
        </w:numPr>
        <w:spacing w:line="276" w:lineRule="auto"/>
        <w:ind w:left="72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36 CFR </w:t>
      </w:r>
      <w:r w:rsidRPr="00C6720D">
        <w:rPr>
          <w:rFonts w:ascii="Cambria" w:eastAsia="Times New Roman" w:hAnsi="Cambria" w:cs="Cambria"/>
          <w:color w:val="0070C0"/>
          <w:sz w:val="24"/>
          <w:szCs w:val="24"/>
        </w:rPr>
        <w:t>§</w:t>
      </w:r>
      <w:r w:rsidRPr="00C6720D">
        <w:rPr>
          <w:rFonts w:ascii="Cambria" w:eastAsia="Times New Roman" w:hAnsi="Cambria" w:cs="Times New Roman"/>
          <w:color w:val="0070C0"/>
          <w:sz w:val="24"/>
          <w:szCs w:val="24"/>
        </w:rPr>
        <w:t xml:space="preserve"> 800.3(c)(4) of Section 106 stipulates a 30-day period for SHPOs/THPOs to provide comments on the project's effects on historic properties, provided the submitted information is complete and adequate. The 30-day clock restarts each time the SHPO or THPO requests additional information. While regulations do not mandate a specific timeframe for completing the entire review process, agencies should plan for the time needed to consult and resolve any adverse effects. </w:t>
      </w:r>
    </w:p>
    <w:p w14:paraId="79B7C30A" w14:textId="77777777" w:rsidR="00DB0353" w:rsidRDefault="00DB0353" w:rsidP="0008072B">
      <w:pPr>
        <w:pStyle w:val="Heading3"/>
        <w:widowControl/>
        <w:spacing w:before="320" w:line="276" w:lineRule="auto"/>
        <w:ind w:left="360" w:hanging="360"/>
        <w:jc w:val="both"/>
        <w:rPr>
          <w:rFonts w:ascii="Cambria" w:eastAsia="Times New Roman" w:hAnsi="Cambria" w:cs="Times New Roman"/>
          <w:b/>
          <w:bCs/>
          <w:color w:val="0070C0"/>
          <w:sz w:val="30"/>
          <w:szCs w:val="30"/>
        </w:rPr>
      </w:pPr>
      <w:r w:rsidRPr="00C6720D">
        <w:rPr>
          <w:rFonts w:ascii="Cambria" w:eastAsia="Times New Roman" w:hAnsi="Cambria" w:cs="Times New Roman"/>
          <w:b/>
          <w:bCs/>
          <w:color w:val="0070C0"/>
          <w:sz w:val="30"/>
          <w:szCs w:val="30"/>
        </w:rPr>
        <w:t>End of Consultation Process</w:t>
      </w:r>
    </w:p>
    <w:p w14:paraId="7E9A26EE" w14:textId="77777777" w:rsidR="007358E7" w:rsidRPr="007358E7" w:rsidRDefault="007358E7" w:rsidP="007358E7"/>
    <w:p w14:paraId="19C24AB3" w14:textId="77777777" w:rsidR="00DB0353" w:rsidRPr="00C6720D" w:rsidRDefault="00DB0353" w:rsidP="0008072B">
      <w:pPr>
        <w:widowControl/>
        <w:spacing w:line="276" w:lineRule="auto"/>
        <w:ind w:left="360" w:hanging="360"/>
        <w:jc w:val="both"/>
        <w:rPr>
          <w:rFonts w:ascii="Cambria" w:eastAsia="Times New Roman" w:hAnsi="Cambria" w:cs="Times New Roman"/>
          <w:color w:val="0070C0"/>
          <w:sz w:val="24"/>
          <w:szCs w:val="24"/>
        </w:rPr>
      </w:pPr>
      <w:bookmarkStart w:id="43" w:name="_Hlk210904389"/>
      <w:r w:rsidRPr="00C6720D">
        <w:rPr>
          <w:rFonts w:ascii="Cambria" w:eastAsia="Times New Roman" w:hAnsi="Cambria" w:cs="Times New Roman"/>
          <w:color w:val="0070C0"/>
          <w:sz w:val="24"/>
          <w:szCs w:val="24"/>
        </w:rPr>
        <w:lastRenderedPageBreak/>
        <w:t>Consultation ends when:</w:t>
      </w:r>
    </w:p>
    <w:p w14:paraId="4DB87670" w14:textId="77777777" w:rsidR="00DB0353" w:rsidRPr="00C6720D" w:rsidRDefault="00DB0353" w:rsidP="0008072B">
      <w:pPr>
        <w:widowControl/>
        <w:numPr>
          <w:ilvl w:val="0"/>
          <w:numId w:val="28"/>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Both parties reach written agreement</w:t>
      </w:r>
    </w:p>
    <w:p w14:paraId="38A4967B" w14:textId="77777777" w:rsidR="00DB0353" w:rsidRPr="00C6720D" w:rsidRDefault="00DB0353" w:rsidP="0008072B">
      <w:pPr>
        <w:widowControl/>
        <w:numPr>
          <w:ilvl w:val="0"/>
          <w:numId w:val="28"/>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Both parties agree that no agreement is possible</w:t>
      </w:r>
    </w:p>
    <w:p w14:paraId="1D2DC6D3" w14:textId="77777777" w:rsidR="00DB0353" w:rsidRPr="00C6720D" w:rsidRDefault="00DB0353" w:rsidP="0008072B">
      <w:pPr>
        <w:widowControl/>
        <w:numPr>
          <w:ilvl w:val="0"/>
          <w:numId w:val="28"/>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Agency withdraws proposed action</w:t>
      </w:r>
    </w:p>
    <w:p w14:paraId="003153D7" w14:textId="77777777" w:rsidR="00DB0353" w:rsidRPr="00C6720D" w:rsidRDefault="00DB0353" w:rsidP="0008072B">
      <w:pPr>
        <w:widowControl/>
        <w:numPr>
          <w:ilvl w:val="0"/>
          <w:numId w:val="28"/>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Tribe formally withdraws (in writing)</w:t>
      </w:r>
    </w:p>
    <w:p w14:paraId="7F6A01A5" w14:textId="77777777" w:rsidR="00DB0353" w:rsidRPr="00C6720D" w:rsidRDefault="00DB0353" w:rsidP="0008072B">
      <w:pPr>
        <w:widowControl/>
        <w:numPr>
          <w:ilvl w:val="0"/>
          <w:numId w:val="28"/>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Project is complete (Section 106)</w:t>
      </w:r>
    </w:p>
    <w:p w14:paraId="20CE0D08" w14:textId="77777777" w:rsidR="00DB0353" w:rsidRPr="00C6720D" w:rsidRDefault="00DB0353" w:rsidP="0008072B">
      <w:pPr>
        <w:widowControl/>
        <w:spacing w:line="276" w:lineRule="auto"/>
        <w:ind w:left="360" w:hanging="360"/>
        <w:jc w:val="both"/>
        <w:rPr>
          <w:rFonts w:ascii="Cambria" w:eastAsia="Times New Roman" w:hAnsi="Cambria" w:cs="Times New Roman"/>
          <w:color w:val="0070C0"/>
          <w:sz w:val="24"/>
          <w:szCs w:val="24"/>
        </w:rPr>
      </w:pPr>
    </w:p>
    <w:p w14:paraId="1BD6B7F6" w14:textId="77777777" w:rsidR="00DB0353" w:rsidRPr="00C6720D" w:rsidRDefault="00DB0353" w:rsidP="0008072B">
      <w:pPr>
        <w:widowControl/>
        <w:spacing w:line="276" w:lineRule="auto"/>
        <w:ind w:left="360" w:hanging="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Consultation does NOT end when:</w:t>
      </w:r>
    </w:p>
    <w:p w14:paraId="175C19DB" w14:textId="77777777" w:rsidR="00DB0353" w:rsidRPr="00C6720D" w:rsidRDefault="00DB0353" w:rsidP="0008072B">
      <w:pPr>
        <w:widowControl/>
        <w:numPr>
          <w:ilvl w:val="0"/>
          <w:numId w:val="37"/>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One meeting concludes</w:t>
      </w:r>
    </w:p>
    <w:p w14:paraId="4358B6F5" w14:textId="77777777" w:rsidR="00DB0353" w:rsidRPr="00C6720D" w:rsidRDefault="00DB0353" w:rsidP="0008072B">
      <w:pPr>
        <w:widowControl/>
        <w:numPr>
          <w:ilvl w:val="0"/>
          <w:numId w:val="37"/>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Agency submits final documents</w:t>
      </w:r>
    </w:p>
    <w:p w14:paraId="3D6FAB06" w14:textId="77777777" w:rsidR="00DB0353" w:rsidRPr="00C6720D" w:rsidRDefault="00DB0353" w:rsidP="0008072B">
      <w:pPr>
        <w:widowControl/>
        <w:numPr>
          <w:ilvl w:val="0"/>
          <w:numId w:val="37"/>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Initial disagreements arise</w:t>
      </w:r>
    </w:p>
    <w:p w14:paraId="0000CCBE" w14:textId="77777777" w:rsidR="00DB0353" w:rsidRPr="00C6720D" w:rsidRDefault="00DB0353" w:rsidP="0008072B">
      <w:pPr>
        <w:widowControl/>
        <w:numPr>
          <w:ilvl w:val="0"/>
          <w:numId w:val="37"/>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Statutory deadline passes</w:t>
      </w:r>
    </w:p>
    <w:bookmarkEnd w:id="43"/>
    <w:p w14:paraId="1AD72AD6" w14:textId="77777777" w:rsidR="00453FBA" w:rsidRPr="00C6720D" w:rsidRDefault="00453FBA" w:rsidP="0008072B">
      <w:pPr>
        <w:widowControl/>
        <w:spacing w:line="276" w:lineRule="auto"/>
        <w:jc w:val="both"/>
        <w:rPr>
          <w:rFonts w:ascii="Cambria" w:eastAsia="Times New Roman" w:hAnsi="Cambria" w:cs="Times New Roman"/>
          <w:color w:val="0070C0"/>
          <w:sz w:val="24"/>
          <w:szCs w:val="24"/>
        </w:rPr>
      </w:pPr>
    </w:p>
    <w:p w14:paraId="39BB340B" w14:textId="77777777" w:rsidR="00DB0353" w:rsidRPr="00C6720D" w:rsidRDefault="00DB0353" w:rsidP="0008072B">
      <w:pPr>
        <w:pStyle w:val="subtitulo"/>
        <w:spacing w:after="240" w:line="276" w:lineRule="auto"/>
        <w:rPr>
          <w:b w:val="0"/>
          <w:bCs/>
          <w:color w:val="0070C0"/>
          <w:sz w:val="24"/>
          <w:szCs w:val="24"/>
        </w:rPr>
      </w:pPr>
      <w:r w:rsidRPr="00C6720D">
        <w:rPr>
          <w:bCs/>
          <w:color w:val="0070C0"/>
          <w:sz w:val="24"/>
          <w:szCs w:val="24"/>
        </w:rPr>
        <w:t>When Agreement Cannot be Reached</w:t>
      </w:r>
    </w:p>
    <w:p w14:paraId="5DC86B7A" w14:textId="77777777" w:rsidR="00DB0353" w:rsidRPr="00C6720D" w:rsidRDefault="00DB0353" w:rsidP="00714F69">
      <w:pPr>
        <w:tabs>
          <w:tab w:val="left" w:pos="9180"/>
        </w:tabs>
        <w:spacing w:after="240" w:line="276" w:lineRule="auto"/>
        <w:ind w:right="155"/>
        <w:jc w:val="both"/>
        <w:rPr>
          <w:rFonts w:ascii="Cambria" w:hAnsi="Cambria"/>
          <w:color w:val="0070C0"/>
        </w:rPr>
      </w:pPr>
      <w:r w:rsidRPr="00C6720D">
        <w:rPr>
          <w:rFonts w:ascii="Cambria" w:eastAsia="Times New Roman" w:hAnsi="Cambria" w:cs="Times New Roman"/>
          <w:color w:val="0070C0"/>
          <w:sz w:val="24"/>
          <w:szCs w:val="24"/>
        </w:rPr>
        <w:t>Consider including a clause for what happens when agreement cannot be reached through staff-level consultation. One option, which is the practice in Humboldt County, is for the Board of Supervisors to appoint two members of the Board to an ad hoc Consultation committee. These appointees meet with Tribal Council members to seek agreement on how to preserve or mitigate impacts on TCRs. If an agreement is reached between all parties, then a letter documenting the agreement will be sent by the County to the Tribal Chair.</w:t>
      </w:r>
    </w:p>
    <w:p w14:paraId="6CD01B02" w14:textId="77777777" w:rsidR="00DB0353" w:rsidRPr="00C6720D" w:rsidRDefault="00DB0353" w:rsidP="0008072B">
      <w:pPr>
        <w:pStyle w:val="subtitulo"/>
        <w:spacing w:after="240" w:line="276" w:lineRule="auto"/>
        <w:rPr>
          <w:b w:val="0"/>
          <w:bCs/>
          <w:color w:val="0070C0"/>
          <w:sz w:val="24"/>
          <w:szCs w:val="24"/>
        </w:rPr>
      </w:pPr>
      <w:r w:rsidRPr="00C6720D">
        <w:rPr>
          <w:bCs/>
          <w:color w:val="0070C0"/>
          <w:sz w:val="24"/>
          <w:szCs w:val="24"/>
        </w:rPr>
        <w:t>Inadvertent Discoveries</w:t>
      </w:r>
    </w:p>
    <w:p w14:paraId="06A906F4" w14:textId="6F0BE420" w:rsidR="00DB0353" w:rsidRPr="00C6720D" w:rsidRDefault="00781A4D" w:rsidP="0008072B">
      <w:pPr>
        <w:numPr>
          <w:ilvl w:val="0"/>
          <w:numId w:val="30"/>
        </w:numPr>
        <w:tabs>
          <w:tab w:val="left" w:pos="880"/>
        </w:tabs>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Tribal cultural resources (</w:t>
      </w:r>
      <w:r w:rsidR="00DB0353" w:rsidRPr="00C6720D">
        <w:rPr>
          <w:rFonts w:ascii="Cambria" w:eastAsia="Times New Roman" w:hAnsi="Cambria" w:cs="Times New Roman"/>
          <w:color w:val="0070C0"/>
          <w:sz w:val="24"/>
          <w:szCs w:val="24"/>
        </w:rPr>
        <w:t>TCRs</w:t>
      </w:r>
      <w:r w:rsidRPr="00C6720D">
        <w:rPr>
          <w:rFonts w:ascii="Cambria" w:eastAsia="Times New Roman" w:hAnsi="Cambria" w:cs="Times New Roman"/>
          <w:color w:val="0070C0"/>
          <w:sz w:val="24"/>
          <w:szCs w:val="24"/>
        </w:rPr>
        <w:t>)</w:t>
      </w:r>
      <w:r w:rsidR="00DB0353" w:rsidRPr="00C6720D">
        <w:rPr>
          <w:rFonts w:ascii="Cambria" w:eastAsia="Times New Roman" w:hAnsi="Cambria" w:cs="Times New Roman"/>
          <w:color w:val="0070C0"/>
          <w:sz w:val="24"/>
          <w:szCs w:val="24"/>
        </w:rPr>
        <w:t xml:space="preserve"> are best protected when they are identified early and through initial screening. When TCRs are found during the construction phase, it is more difficult to redesign projects and avoid impacts.</w:t>
      </w:r>
    </w:p>
    <w:p w14:paraId="1D7C6F6C" w14:textId="77777777" w:rsidR="00DB0353" w:rsidRPr="00C6720D" w:rsidRDefault="00DB0353" w:rsidP="0008072B">
      <w:pPr>
        <w:tabs>
          <w:tab w:val="left" w:pos="880"/>
        </w:tabs>
        <w:spacing w:line="276" w:lineRule="auto"/>
        <w:ind w:left="360" w:hanging="360"/>
        <w:jc w:val="both"/>
        <w:rPr>
          <w:rFonts w:ascii="Cambria" w:eastAsia="Times New Roman" w:hAnsi="Cambria" w:cs="Times New Roman"/>
          <w:color w:val="0070C0"/>
          <w:sz w:val="24"/>
          <w:szCs w:val="24"/>
        </w:rPr>
      </w:pPr>
    </w:p>
    <w:p w14:paraId="49CB3F3A" w14:textId="77777777" w:rsidR="00DB0353" w:rsidRPr="00C6720D" w:rsidRDefault="00DB0353" w:rsidP="0008072B">
      <w:pPr>
        <w:numPr>
          <w:ilvl w:val="0"/>
          <w:numId w:val="33"/>
        </w:numPr>
        <w:tabs>
          <w:tab w:val="left" w:pos="880"/>
        </w:tabs>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Sample Inadvertent Archaeological Discovery Protocol developed by Blue Lake, Bear River, and Wiyot THPOs with City of Eureka (2014)</w:t>
      </w:r>
      <w:r w:rsidRPr="00C6720D">
        <w:rPr>
          <w:rFonts w:ascii="Cambria" w:eastAsia="Times New Roman" w:hAnsi="Cambria" w:cs="Times New Roman"/>
          <w:color w:val="0070C0"/>
          <w:sz w:val="24"/>
          <w:szCs w:val="24"/>
        </w:rPr>
        <w:t>:</w:t>
      </w:r>
    </w:p>
    <w:p w14:paraId="27B37FA2" w14:textId="77777777" w:rsidR="00A4452D" w:rsidRPr="00C6720D" w:rsidRDefault="00A4452D" w:rsidP="0008072B">
      <w:pPr>
        <w:tabs>
          <w:tab w:val="left" w:pos="880"/>
        </w:tabs>
        <w:spacing w:line="276" w:lineRule="auto"/>
        <w:ind w:left="360"/>
        <w:jc w:val="both"/>
        <w:rPr>
          <w:rFonts w:ascii="Cambria" w:eastAsia="Times New Roman" w:hAnsi="Cambria" w:cs="Times New Roman"/>
          <w:color w:val="0070C0"/>
          <w:sz w:val="24"/>
          <w:szCs w:val="24"/>
        </w:rPr>
      </w:pPr>
    </w:p>
    <w:p w14:paraId="1545685E" w14:textId="77777777" w:rsidR="00DB0353" w:rsidRPr="00C6720D" w:rsidRDefault="00DB0353" w:rsidP="0008072B">
      <w:pPr>
        <w:tabs>
          <w:tab w:val="left" w:pos="880"/>
        </w:tabs>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If archaeological resources are encountered during construction activities, all onsite work shall cease in the immediate area and within a 50-foot buffer of the discovery location.  A qualified archaeologist will be retained to evaluate and assess the significance of the discovery, and develop and implement an avoidance or mitigation plan, as appropriate.  For discoveries known or likely to be associated with Native American heritage (prehistoric sites and select historic period sites), the Tribal Historic Preservation Officers (THPOs) for the Bear River Band of Rohnerville Rancheria, Blue </w:t>
      </w:r>
      <w:r w:rsidRPr="00C6720D">
        <w:rPr>
          <w:rFonts w:ascii="Cambria" w:eastAsia="Times New Roman" w:hAnsi="Cambria" w:cs="Times New Roman"/>
          <w:color w:val="0070C0"/>
          <w:sz w:val="24"/>
          <w:szCs w:val="24"/>
        </w:rPr>
        <w:lastRenderedPageBreak/>
        <w:t>Lake Rancheria, and Wiyot Tribe are to be contacted immediately to evaluate the discovery and, in consultation with the project proponent, City of Eureka, and consulting archaeologist, develop a treatment plan in any instance where significant impacts cannot be avoided.  Prehistoric materials may include, but are not limited to, obsidian or chert flakes, tools, locally darkened midden soils, grindstone artifacts, shellfish or faunal remains, and human burials.  Historic archaeological discoveries may include, but are not limited to, 19</w:t>
      </w:r>
      <w:r w:rsidRPr="00C6720D">
        <w:rPr>
          <w:rFonts w:ascii="Cambria" w:eastAsia="Times New Roman" w:hAnsi="Cambria" w:cs="Times New Roman"/>
          <w:color w:val="0070C0"/>
          <w:sz w:val="24"/>
          <w:szCs w:val="24"/>
          <w:vertAlign w:val="superscript"/>
        </w:rPr>
        <w:t>th</w:t>
      </w:r>
      <w:r w:rsidRPr="00C6720D">
        <w:rPr>
          <w:rFonts w:ascii="Cambria" w:eastAsia="Times New Roman" w:hAnsi="Cambria" w:cs="Times New Roman"/>
          <w:color w:val="0070C0"/>
          <w:sz w:val="24"/>
          <w:szCs w:val="24"/>
        </w:rPr>
        <w:t xml:space="preserve"> century building foundations; structural remains; or concentrations of artifacts made of glass, ceramic, metal, or other materials found in buried pits, old wells or privies. Provision 7050.5 of the California Health &amp; Safety Code and Section 5097.98 of the Public Resources Code governs the inadvertent discovery of known or suspected Native American skeletal remains or burials (see </w:t>
      </w:r>
      <w:hyperlink r:id="rId12">
        <w:r w:rsidRPr="00C6720D">
          <w:rPr>
            <w:rFonts w:ascii="Cambria" w:eastAsia="Times New Roman" w:hAnsi="Cambria" w:cs="Times New Roman"/>
            <w:b/>
            <w:bCs/>
            <w:color w:val="0070C0"/>
            <w:sz w:val="24"/>
            <w:szCs w:val="24"/>
          </w:rPr>
          <w:t>http://www.nahc.ca.gov/profguide.html</w:t>
        </w:r>
      </w:hyperlink>
      <w:r w:rsidRPr="00C6720D">
        <w:rPr>
          <w:rFonts w:ascii="Cambria" w:eastAsia="Times New Roman" w:hAnsi="Cambria" w:cs="Times New Roman"/>
          <w:b/>
          <w:bCs/>
          <w:color w:val="0070C0"/>
          <w:sz w:val="24"/>
          <w:szCs w:val="24"/>
        </w:rPr>
        <w:t>).</w:t>
      </w:r>
    </w:p>
    <w:p w14:paraId="00A1B463" w14:textId="77777777" w:rsidR="00A4452D" w:rsidRPr="00C6720D" w:rsidRDefault="00A4452D" w:rsidP="0008072B">
      <w:pPr>
        <w:tabs>
          <w:tab w:val="left" w:pos="880"/>
        </w:tabs>
        <w:spacing w:line="276" w:lineRule="auto"/>
        <w:jc w:val="both"/>
        <w:rPr>
          <w:rFonts w:ascii="Cambria" w:eastAsia="Times New Roman" w:hAnsi="Cambria" w:cs="Times New Roman"/>
          <w:color w:val="0070C0"/>
          <w:sz w:val="24"/>
          <w:szCs w:val="24"/>
        </w:rPr>
      </w:pPr>
    </w:p>
    <w:p w14:paraId="78F941E7" w14:textId="58A1B0A8" w:rsidR="00DB0353" w:rsidRPr="00C6720D" w:rsidRDefault="00DB0353" w:rsidP="0008072B">
      <w:pPr>
        <w:pStyle w:val="ListParagraph"/>
        <w:numPr>
          <w:ilvl w:val="0"/>
          <w:numId w:val="64"/>
        </w:numPr>
        <w:tabs>
          <w:tab w:val="left" w:pos="880"/>
        </w:tabs>
        <w:spacing w:line="276" w:lineRule="auto"/>
        <w:ind w:left="360"/>
        <w:jc w:val="both"/>
        <w:rPr>
          <w:rFonts w:ascii="Cambria" w:eastAsia="Times New Roman" w:hAnsi="Cambria" w:cs="Times New Roman"/>
          <w:b/>
          <w:color w:val="0070C0"/>
          <w:sz w:val="24"/>
          <w:szCs w:val="24"/>
        </w:rPr>
      </w:pPr>
      <w:r w:rsidRPr="00C6720D">
        <w:rPr>
          <w:rFonts w:ascii="Cambria" w:eastAsia="Times New Roman" w:hAnsi="Cambria" w:cs="Times New Roman"/>
          <w:b/>
          <w:color w:val="0070C0"/>
          <w:sz w:val="24"/>
          <w:szCs w:val="24"/>
        </w:rPr>
        <w:t>Sample mitigation steps adapted from United Auburn Indian Community’s (UAIC) CEQA protocol:</w:t>
      </w:r>
      <w:r w:rsidR="00781A4D" w:rsidRPr="00C6720D">
        <w:rPr>
          <w:rFonts w:ascii="Cambria" w:eastAsia="Times New Roman" w:hAnsi="Cambria" w:cs="Times New Roman"/>
          <w:b/>
          <w:color w:val="0070C0"/>
          <w:sz w:val="24"/>
          <w:szCs w:val="24"/>
        </w:rPr>
        <w:t xml:space="preserve"> </w:t>
      </w:r>
      <w:bookmarkStart w:id="44" w:name="_Hlk210904573"/>
      <w:r w:rsidR="00781A4D" w:rsidRPr="00C6720D">
        <w:rPr>
          <w:rFonts w:ascii="Cambria" w:eastAsia="Times New Roman" w:hAnsi="Cambria" w:cs="Times New Roman"/>
          <w:bCs/>
          <w:color w:val="0070C0"/>
          <w:sz w:val="24"/>
          <w:szCs w:val="24"/>
        </w:rPr>
        <w:t>(used with permission):</w:t>
      </w:r>
      <w:bookmarkEnd w:id="44"/>
    </w:p>
    <w:p w14:paraId="0D623A26" w14:textId="77777777" w:rsidR="00DB0353" w:rsidRPr="00C6720D" w:rsidRDefault="00DB0353" w:rsidP="0008072B">
      <w:pPr>
        <w:spacing w:line="276" w:lineRule="auto"/>
        <w:ind w:left="360" w:right="1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If any suspected TCRs or resources of cultural significance to [Tribe name], including but not limited to features, anthropogenic/cultural soils, cultural belongings or objects (artifacts), shell, bone, shaped stones or bone, or ash/charcoal deposits are discovered by any person during construction activities including ground disturbing activities, the following steps must be taken:</w:t>
      </w:r>
    </w:p>
    <w:p w14:paraId="0C5D87C5" w14:textId="77777777" w:rsidR="00DB0353" w:rsidRPr="00C6720D" w:rsidRDefault="00DB0353" w:rsidP="0008072B">
      <w:pPr>
        <w:spacing w:line="276" w:lineRule="auto"/>
        <w:ind w:left="360" w:right="160" w:hanging="360"/>
        <w:jc w:val="both"/>
        <w:rPr>
          <w:rFonts w:ascii="Cambria" w:eastAsia="Times New Roman" w:hAnsi="Cambria" w:cs="Times New Roman"/>
          <w:color w:val="0070C0"/>
          <w:sz w:val="24"/>
          <w:szCs w:val="24"/>
        </w:rPr>
      </w:pPr>
    </w:p>
    <w:p w14:paraId="7B2E3A60" w14:textId="77777777" w:rsidR="00DB0353" w:rsidRPr="00C6720D" w:rsidRDefault="00DB0353" w:rsidP="0008072B">
      <w:pPr>
        <w:numPr>
          <w:ilvl w:val="0"/>
          <w:numId w:val="36"/>
        </w:numPr>
        <w:spacing w:line="276" w:lineRule="auto"/>
        <w:ind w:left="360" w:right="1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 xml:space="preserve">Work pauses: </w:t>
      </w:r>
      <w:r w:rsidRPr="00C6720D">
        <w:rPr>
          <w:rFonts w:ascii="Cambria" w:eastAsia="Times New Roman" w:hAnsi="Cambria" w:cs="Times New Roman"/>
          <w:color w:val="0070C0"/>
          <w:sz w:val="24"/>
          <w:szCs w:val="24"/>
        </w:rPr>
        <w:t>All work shall pause immediately within 100 feet of the find, or an agreed-upon distance based on the project area and nature of the find, regardless of whether the construction is being actively monitored by a Tribal Monitor, cultural resources specialist, or professional archaeologist. Work at the TCR discovery location shall not resume until authorization is granted by the Lead Agency in coordination with the culturally affiliated Tribe.</w:t>
      </w:r>
    </w:p>
    <w:p w14:paraId="37825C5A" w14:textId="77777777" w:rsidR="00DB0353" w:rsidRPr="00C6720D" w:rsidRDefault="00DB0353" w:rsidP="0008072B">
      <w:pPr>
        <w:spacing w:line="276" w:lineRule="auto"/>
        <w:ind w:left="360" w:right="160" w:hanging="360"/>
        <w:jc w:val="both"/>
        <w:rPr>
          <w:rFonts w:ascii="Cambria" w:eastAsia="Times New Roman" w:hAnsi="Cambria" w:cs="Times New Roman"/>
          <w:b/>
          <w:color w:val="0070C0"/>
          <w:sz w:val="24"/>
          <w:szCs w:val="24"/>
        </w:rPr>
      </w:pPr>
    </w:p>
    <w:p w14:paraId="1F1DBCB1" w14:textId="77777777" w:rsidR="00DB0353" w:rsidRPr="00C6720D" w:rsidRDefault="00DB0353" w:rsidP="0008072B">
      <w:pPr>
        <w:numPr>
          <w:ilvl w:val="0"/>
          <w:numId w:val="36"/>
        </w:numPr>
        <w:spacing w:line="276" w:lineRule="auto"/>
        <w:ind w:left="360" w:right="1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Determination of TCRs:</w:t>
      </w:r>
      <w:r w:rsidRPr="00C6720D">
        <w:rPr>
          <w:rFonts w:ascii="Cambria" w:eastAsia="Times New Roman" w:hAnsi="Cambria" w:cs="Times New Roman"/>
          <w:color w:val="0070C0"/>
          <w:sz w:val="24"/>
          <w:szCs w:val="24"/>
        </w:rPr>
        <w:t xml:space="preserve"> A Tribal Representative and the Lead Agency shall be immediately notified, and the Tribal Representative in coordination with the Lead Agency shall determine if the find is a TCR (PRC </w:t>
      </w:r>
      <w:r w:rsidRPr="00C6720D">
        <w:rPr>
          <w:rFonts w:ascii="Cambria" w:eastAsia="Times New Roman" w:hAnsi="Cambria" w:cs="Cambria"/>
          <w:color w:val="0070C0"/>
          <w:sz w:val="24"/>
          <w:szCs w:val="24"/>
        </w:rPr>
        <w:t>§</w:t>
      </w:r>
      <w:r w:rsidRPr="00C6720D">
        <w:rPr>
          <w:rFonts w:ascii="Cambria" w:eastAsia="Times New Roman" w:hAnsi="Cambria" w:cs="Times New Roman"/>
          <w:color w:val="0070C0"/>
          <w:sz w:val="24"/>
          <w:szCs w:val="24"/>
        </w:rPr>
        <w:t>21074). The Tribal Representative shall make recommendations for further evaluation and treatment as necessary.</w:t>
      </w:r>
    </w:p>
    <w:p w14:paraId="74942BF7" w14:textId="77777777" w:rsidR="00DB0353" w:rsidRPr="00C6720D" w:rsidRDefault="00DB0353" w:rsidP="0008072B">
      <w:pPr>
        <w:numPr>
          <w:ilvl w:val="0"/>
          <w:numId w:val="36"/>
        </w:numPr>
        <w:spacing w:line="276" w:lineRule="auto"/>
        <w:ind w:left="360" w:right="1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Treatment and Documentation:</w:t>
      </w:r>
      <w:r w:rsidRPr="00C6720D">
        <w:rPr>
          <w:rFonts w:ascii="Cambria" w:eastAsia="Times New Roman" w:hAnsi="Cambria" w:cs="Times New Roman"/>
          <w:color w:val="0070C0"/>
          <w:sz w:val="24"/>
          <w:szCs w:val="24"/>
        </w:rPr>
        <w:t xml:space="preserve"> The Tribe shall consult with the Lead Agency to identify (1) the boundaries of the new TCR and (2) if feasible, appropriate measures, including project redesign or adjustments, and long-term management, or 3) if avoidance is infeasible, a reburial location in proximity of the find where no future disturbance is anticipated. Permanent curation of TCRs must be approved in writing by </w:t>
      </w:r>
      <w:r w:rsidRPr="00C6720D">
        <w:rPr>
          <w:rFonts w:ascii="Cambria" w:eastAsia="Times New Roman" w:hAnsi="Cambria" w:cs="Times New Roman"/>
          <w:color w:val="0070C0"/>
          <w:sz w:val="24"/>
          <w:szCs w:val="24"/>
        </w:rPr>
        <w:lastRenderedPageBreak/>
        <w:t>the culturally affiliated Tribe.</w:t>
      </w:r>
    </w:p>
    <w:p w14:paraId="7367A075" w14:textId="77777777" w:rsidR="00DB0353" w:rsidRPr="00C6720D" w:rsidRDefault="00DB0353" w:rsidP="0008072B">
      <w:pPr>
        <w:spacing w:line="276" w:lineRule="auto"/>
        <w:ind w:left="360" w:right="160" w:hanging="360"/>
        <w:jc w:val="both"/>
        <w:rPr>
          <w:rFonts w:ascii="Cambria" w:eastAsia="Times New Roman" w:hAnsi="Cambria" w:cs="Times New Roman"/>
          <w:color w:val="0070C0"/>
          <w:sz w:val="24"/>
          <w:szCs w:val="24"/>
        </w:rPr>
      </w:pPr>
    </w:p>
    <w:p w14:paraId="6983A0E9" w14:textId="77777777" w:rsidR="00DB0353" w:rsidRPr="00C6720D" w:rsidRDefault="00DB0353" w:rsidP="0008072B">
      <w:pPr>
        <w:numPr>
          <w:ilvl w:val="0"/>
          <w:numId w:val="36"/>
        </w:numPr>
        <w:spacing w:line="276" w:lineRule="auto"/>
        <w:ind w:left="360" w:right="1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 xml:space="preserve">TCR Storage: </w:t>
      </w:r>
      <w:r w:rsidRPr="00C6720D">
        <w:rPr>
          <w:rFonts w:ascii="Cambria" w:eastAsia="Times New Roman" w:hAnsi="Cambria" w:cs="Times New Roman"/>
          <w:color w:val="0070C0"/>
          <w:sz w:val="24"/>
          <w:szCs w:val="24"/>
        </w:rPr>
        <w:t>The construction contractor(s) shall provide secure, on-site storage for soil or objects that are components of TCRs found or recovered during construction. Only Tribal Representatives shall have access to the storage. Storage size shall be determined by the nature of the TCR.</w:t>
      </w:r>
    </w:p>
    <w:p w14:paraId="79C106F3" w14:textId="77777777" w:rsidR="00DB0353" w:rsidRPr="00C6720D" w:rsidRDefault="00DB0353" w:rsidP="0008072B">
      <w:pPr>
        <w:spacing w:line="276" w:lineRule="auto"/>
        <w:ind w:left="360" w:right="160" w:hanging="360"/>
        <w:jc w:val="both"/>
        <w:rPr>
          <w:rFonts w:ascii="Cambria" w:eastAsia="Times New Roman" w:hAnsi="Cambria" w:cs="Times New Roman"/>
          <w:b/>
          <w:color w:val="0070C0"/>
          <w:sz w:val="24"/>
          <w:szCs w:val="24"/>
        </w:rPr>
      </w:pPr>
    </w:p>
    <w:p w14:paraId="7D347F3A" w14:textId="77777777" w:rsidR="00DB0353" w:rsidRPr="00C6720D" w:rsidRDefault="00DB0353" w:rsidP="0008072B">
      <w:pPr>
        <w:numPr>
          <w:ilvl w:val="0"/>
          <w:numId w:val="36"/>
        </w:numPr>
        <w:spacing w:line="276" w:lineRule="auto"/>
        <w:ind w:left="360" w:right="1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 xml:space="preserve">Reburial: </w:t>
      </w:r>
      <w:r w:rsidRPr="00C6720D">
        <w:rPr>
          <w:rFonts w:ascii="Cambria" w:eastAsia="Times New Roman" w:hAnsi="Cambria" w:cs="Times New Roman"/>
          <w:color w:val="0070C0"/>
          <w:sz w:val="24"/>
          <w:szCs w:val="24"/>
        </w:rPr>
        <w:t>The construction contractor(s) and Lead Agency shall facilitate the respectful reburial of the culturally sensitive soils or objects consistent with the Tribe’s preferences, including excavation of the reburial location, and assisting with the reburial, upon request.</w:t>
      </w:r>
    </w:p>
    <w:p w14:paraId="6201C416" w14:textId="77777777" w:rsidR="00DB0353" w:rsidRPr="00C6720D" w:rsidRDefault="00DB0353" w:rsidP="0008072B">
      <w:pPr>
        <w:spacing w:line="276" w:lineRule="auto"/>
        <w:ind w:left="360" w:right="160" w:hanging="360"/>
        <w:jc w:val="both"/>
        <w:rPr>
          <w:rFonts w:ascii="Cambria" w:eastAsia="Times New Roman" w:hAnsi="Cambria" w:cs="Times New Roman"/>
          <w:color w:val="0070C0"/>
          <w:sz w:val="24"/>
          <w:szCs w:val="24"/>
        </w:rPr>
      </w:pPr>
    </w:p>
    <w:p w14:paraId="78CC6F1C" w14:textId="77777777" w:rsidR="00DB0353" w:rsidRPr="00C6720D" w:rsidRDefault="00DB0353" w:rsidP="0008072B">
      <w:pPr>
        <w:numPr>
          <w:ilvl w:val="0"/>
          <w:numId w:val="36"/>
        </w:numPr>
        <w:spacing w:line="276" w:lineRule="auto"/>
        <w:ind w:left="360" w:right="1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Documentation/Reporting:</w:t>
      </w:r>
      <w:r w:rsidRPr="00C6720D">
        <w:rPr>
          <w:rFonts w:ascii="Cambria" w:eastAsia="Times New Roman" w:hAnsi="Cambria" w:cs="Times New Roman"/>
          <w:color w:val="0070C0"/>
          <w:sz w:val="24"/>
          <w:szCs w:val="24"/>
        </w:rPr>
        <w:t xml:space="preserve"> Any discoveries shall be documented on a Department of Parks and Recreation (DPR) 523 form within 2 weeks of the discovery and submitted to the appropriate California Historic Records and Systems (CHRIS) center in a timely manner.</w:t>
      </w:r>
    </w:p>
    <w:p w14:paraId="55CF6D52" w14:textId="77777777" w:rsidR="00DB0353" w:rsidRPr="00C6720D" w:rsidRDefault="00DB0353" w:rsidP="0008072B">
      <w:pPr>
        <w:spacing w:line="276" w:lineRule="auto"/>
        <w:ind w:left="360" w:right="160" w:hanging="360"/>
        <w:jc w:val="both"/>
        <w:rPr>
          <w:rFonts w:ascii="Cambria" w:eastAsia="Times New Roman" w:hAnsi="Cambria" w:cs="Times New Roman"/>
          <w:color w:val="0070C0"/>
          <w:sz w:val="24"/>
          <w:szCs w:val="24"/>
        </w:rPr>
      </w:pPr>
    </w:p>
    <w:p w14:paraId="11A1CF37" w14:textId="695E405C" w:rsidR="00DB0353" w:rsidRPr="00C6720D" w:rsidRDefault="00DB0353" w:rsidP="0008072B">
      <w:pPr>
        <w:numPr>
          <w:ilvl w:val="0"/>
          <w:numId w:val="36"/>
        </w:numPr>
        <w:spacing w:line="276" w:lineRule="auto"/>
        <w:ind w:left="360" w:right="1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Human Remains:</w:t>
      </w:r>
      <w:r w:rsidRPr="00C6720D">
        <w:rPr>
          <w:rFonts w:ascii="Cambria" w:eastAsia="Times New Roman" w:hAnsi="Cambria" w:cs="Times New Roman"/>
          <w:color w:val="0070C0"/>
          <w:sz w:val="24"/>
          <w:szCs w:val="24"/>
        </w:rPr>
        <w:t xml:space="preserve"> If human remains in any state of decomposition or skeletal completeness are discovered, the </w:t>
      </w:r>
      <w:r w:rsidRPr="00C6720D">
        <w:rPr>
          <w:rFonts w:ascii="Cambria" w:eastAsia="Times New Roman" w:hAnsi="Cambria" w:cs="Times New Roman"/>
          <w:color w:val="808080" w:themeColor="background1" w:themeShade="80"/>
          <w:sz w:val="24"/>
          <w:szCs w:val="24"/>
        </w:rPr>
        <w:t>[City/County]</w:t>
      </w:r>
      <w:r w:rsidRPr="00B63CF9">
        <w:rPr>
          <w:rFonts w:ascii="Cambria" w:eastAsia="Times New Roman" w:hAnsi="Cambria" w:cs="Times New Roman"/>
          <w:color w:val="2E74B5" w:themeColor="accent5" w:themeShade="BF"/>
          <w:sz w:val="24"/>
          <w:szCs w:val="24"/>
        </w:rPr>
        <w:t xml:space="preserve"> </w:t>
      </w:r>
      <w:r w:rsidRPr="00C6720D">
        <w:rPr>
          <w:rFonts w:ascii="Cambria" w:eastAsia="Times New Roman" w:hAnsi="Cambria" w:cs="Times New Roman"/>
          <w:color w:val="0070C0"/>
          <w:sz w:val="24"/>
          <w:szCs w:val="24"/>
        </w:rPr>
        <w:t>Coroner and the culturally affiliated Tribe shall be contacted immediately.  Upon determination by the</w:t>
      </w:r>
      <w:r w:rsidRPr="00B63CF9">
        <w:rPr>
          <w:rFonts w:ascii="Cambria" w:eastAsia="Times New Roman" w:hAnsi="Cambria" w:cs="Times New Roman"/>
          <w:color w:val="2E74B5" w:themeColor="accent5" w:themeShade="BF"/>
          <w:sz w:val="24"/>
          <w:szCs w:val="24"/>
        </w:rPr>
        <w:t xml:space="preserve"> </w:t>
      </w:r>
      <w:r w:rsidRPr="00C6720D">
        <w:rPr>
          <w:rFonts w:ascii="Cambria" w:eastAsia="Times New Roman" w:hAnsi="Cambria" w:cs="Times New Roman"/>
          <w:color w:val="808080" w:themeColor="background1" w:themeShade="80"/>
          <w:sz w:val="24"/>
          <w:szCs w:val="24"/>
        </w:rPr>
        <w:t xml:space="preserve">[City/County] </w:t>
      </w:r>
      <w:r w:rsidRPr="00C6720D">
        <w:rPr>
          <w:rFonts w:ascii="Cambria" w:eastAsia="Times New Roman" w:hAnsi="Cambria" w:cs="Times New Roman"/>
          <w:color w:val="0070C0"/>
          <w:sz w:val="24"/>
          <w:szCs w:val="24"/>
        </w:rPr>
        <w:t>Coroner that the find is Native American in origin, the Native American Heritage Commission will assign the Most Likely Descendant who will work with the project proponent to define appropriate treatment and disposition of the burials.</w:t>
      </w:r>
    </w:p>
    <w:p w14:paraId="7C32C519" w14:textId="77777777" w:rsidR="00A4452D" w:rsidRPr="00C6720D" w:rsidRDefault="00A4452D" w:rsidP="0008072B">
      <w:pPr>
        <w:spacing w:line="276" w:lineRule="auto"/>
        <w:ind w:right="160"/>
        <w:jc w:val="both"/>
        <w:rPr>
          <w:rFonts w:ascii="Cambria" w:eastAsia="Times New Roman" w:hAnsi="Cambria" w:cs="Times New Roman"/>
          <w:color w:val="0070C0"/>
          <w:sz w:val="24"/>
          <w:szCs w:val="24"/>
        </w:rPr>
      </w:pPr>
    </w:p>
    <w:p w14:paraId="07971E17" w14:textId="77777777" w:rsidR="00DB0353" w:rsidRPr="00C6720D" w:rsidRDefault="00DB0353" w:rsidP="0008072B">
      <w:pPr>
        <w:pStyle w:val="subtitulo"/>
        <w:spacing w:line="276" w:lineRule="auto"/>
        <w:rPr>
          <w:b w:val="0"/>
          <w:bCs/>
          <w:color w:val="0070C0"/>
        </w:rPr>
      </w:pPr>
      <w:r w:rsidRPr="00C6720D">
        <w:rPr>
          <w:bCs/>
          <w:color w:val="0070C0"/>
        </w:rPr>
        <w:t>Summary Reports and Documentation</w:t>
      </w:r>
    </w:p>
    <w:p w14:paraId="3EEF7564" w14:textId="77777777" w:rsidR="00A4452D" w:rsidRPr="00C6720D" w:rsidRDefault="00A4452D" w:rsidP="0008072B">
      <w:pPr>
        <w:pStyle w:val="subtitulo"/>
        <w:spacing w:line="276" w:lineRule="auto"/>
        <w:rPr>
          <w:b w:val="0"/>
          <w:bCs/>
          <w:color w:val="0070C0"/>
        </w:rPr>
      </w:pPr>
    </w:p>
    <w:p w14:paraId="4B6A192B" w14:textId="77777777" w:rsidR="00DB0353" w:rsidRPr="00C6720D" w:rsidRDefault="00DB0353" w:rsidP="0008072B">
      <w:pPr>
        <w:widowControl/>
        <w:numPr>
          <w:ilvl w:val="0"/>
          <w:numId w:val="29"/>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After each meeting:</w:t>
      </w:r>
      <w:r w:rsidRPr="00C6720D">
        <w:rPr>
          <w:rFonts w:ascii="Cambria" w:eastAsia="Times New Roman" w:hAnsi="Cambria" w:cs="Times New Roman"/>
          <w:color w:val="0070C0"/>
          <w:sz w:val="24"/>
          <w:szCs w:val="24"/>
        </w:rPr>
        <w:t xml:space="preserve"> Summary with next steps</w:t>
      </w:r>
    </w:p>
    <w:p w14:paraId="40546508" w14:textId="77777777" w:rsidR="00DB0353" w:rsidRPr="00C6720D" w:rsidRDefault="00DB0353" w:rsidP="0008072B">
      <w:pPr>
        <w:widowControl/>
        <w:numPr>
          <w:ilvl w:val="0"/>
          <w:numId w:val="29"/>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After agreements:</w:t>
      </w:r>
      <w:r w:rsidRPr="00C6720D">
        <w:rPr>
          <w:rFonts w:ascii="Cambria" w:eastAsia="Times New Roman" w:hAnsi="Cambria" w:cs="Times New Roman"/>
          <w:color w:val="0070C0"/>
          <w:sz w:val="24"/>
          <w:szCs w:val="24"/>
        </w:rPr>
        <w:t xml:space="preserve"> Detailed consultation summary report</w:t>
      </w:r>
    </w:p>
    <w:p w14:paraId="00B4B8A8" w14:textId="77777777" w:rsidR="00DB0353" w:rsidRPr="00C6720D" w:rsidRDefault="00DB0353" w:rsidP="0008072B">
      <w:pPr>
        <w:widowControl/>
        <w:numPr>
          <w:ilvl w:val="0"/>
          <w:numId w:val="29"/>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Keep all records</w:t>
      </w:r>
      <w:r w:rsidRPr="00C6720D">
        <w:rPr>
          <w:rFonts w:ascii="Cambria" w:eastAsia="Times New Roman" w:hAnsi="Cambria" w:cs="Times New Roman"/>
          <w:color w:val="0070C0"/>
          <w:sz w:val="24"/>
          <w:szCs w:val="24"/>
        </w:rPr>
        <w:t>: May be needed for future legal action</w:t>
      </w:r>
    </w:p>
    <w:p w14:paraId="301CA2DB" w14:textId="77777777" w:rsidR="00DB0353" w:rsidRDefault="00DB0353" w:rsidP="0008072B">
      <w:pPr>
        <w:widowControl/>
        <w:numPr>
          <w:ilvl w:val="0"/>
          <w:numId w:val="29"/>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b/>
          <w:color w:val="0070C0"/>
          <w:sz w:val="24"/>
          <w:szCs w:val="24"/>
        </w:rPr>
        <w:t>Clarify:</w:t>
      </w:r>
      <w:r w:rsidRPr="00C6720D">
        <w:rPr>
          <w:rFonts w:ascii="Cambria" w:eastAsia="Times New Roman" w:hAnsi="Cambria" w:cs="Times New Roman"/>
          <w:color w:val="0070C0"/>
          <w:sz w:val="24"/>
          <w:szCs w:val="24"/>
        </w:rPr>
        <w:t xml:space="preserve"> What the Tribe can share publicly without agency consent</w:t>
      </w:r>
    </w:p>
    <w:p w14:paraId="55A06A46" w14:textId="77777777" w:rsidR="00DB0353" w:rsidRPr="00C6720D" w:rsidRDefault="00DB0353" w:rsidP="0008072B">
      <w:pPr>
        <w:pStyle w:val="subtitulo"/>
        <w:spacing w:line="276" w:lineRule="auto"/>
        <w:rPr>
          <w:b w:val="0"/>
          <w:bCs/>
          <w:color w:val="0070C0"/>
        </w:rPr>
      </w:pPr>
      <w:r w:rsidRPr="00C6720D">
        <w:rPr>
          <w:bCs/>
          <w:color w:val="0070C0"/>
        </w:rPr>
        <w:t>Emergency Consultation</w:t>
      </w:r>
    </w:p>
    <w:p w14:paraId="6DF705E9" w14:textId="77777777" w:rsidR="00A4452D" w:rsidRPr="00C6720D" w:rsidRDefault="00A4452D" w:rsidP="0008072B">
      <w:pPr>
        <w:pStyle w:val="subtitulo"/>
        <w:spacing w:line="276" w:lineRule="auto"/>
        <w:rPr>
          <w:color w:val="0070C0"/>
        </w:rPr>
      </w:pPr>
    </w:p>
    <w:p w14:paraId="0619E60C" w14:textId="77777777" w:rsidR="00DB0353" w:rsidRPr="00C6720D" w:rsidRDefault="00DB0353" w:rsidP="0008072B">
      <w:pPr>
        <w:widowControl/>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In this section, consider outlining an abbreviated procedure for rapid (vs. normal) consultation and specify what qualifies as an emergency (and what does not):</w:t>
      </w:r>
    </w:p>
    <w:p w14:paraId="61167994" w14:textId="77777777" w:rsidR="00A4452D" w:rsidRPr="00C6720D" w:rsidRDefault="00A4452D" w:rsidP="0008072B">
      <w:pPr>
        <w:widowControl/>
        <w:spacing w:line="276" w:lineRule="auto"/>
        <w:jc w:val="both"/>
        <w:rPr>
          <w:rFonts w:ascii="Cambria" w:eastAsia="Times New Roman" w:hAnsi="Cambria" w:cs="Times New Roman"/>
          <w:color w:val="0070C0"/>
          <w:sz w:val="24"/>
          <w:szCs w:val="24"/>
        </w:rPr>
      </w:pPr>
    </w:p>
    <w:p w14:paraId="2A9B17A7" w14:textId="77777777" w:rsidR="00DB0353" w:rsidRPr="00C6720D" w:rsidRDefault="00DB0353" w:rsidP="0008072B">
      <w:pPr>
        <w:widowControl/>
        <w:numPr>
          <w:ilvl w:val="0"/>
          <w:numId w:val="32"/>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Wildfire response (consider Karuk's designated representative model)</w:t>
      </w:r>
    </w:p>
    <w:p w14:paraId="1AE72B7A" w14:textId="77777777" w:rsidR="00DB0353" w:rsidRPr="00C6720D" w:rsidRDefault="00DB0353" w:rsidP="0008072B">
      <w:pPr>
        <w:widowControl/>
        <w:numPr>
          <w:ilvl w:val="0"/>
          <w:numId w:val="32"/>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Natural disaster response</w:t>
      </w:r>
    </w:p>
    <w:p w14:paraId="317B9793" w14:textId="77777777" w:rsidR="00DB0353" w:rsidRPr="00C6720D" w:rsidRDefault="00DB0353" w:rsidP="0008072B">
      <w:pPr>
        <w:widowControl/>
        <w:numPr>
          <w:ilvl w:val="0"/>
          <w:numId w:val="32"/>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lastRenderedPageBreak/>
        <w:t>Immediate threats to cultural resources</w:t>
      </w:r>
    </w:p>
    <w:p w14:paraId="6D72BB57" w14:textId="77777777" w:rsidR="00DB0353" w:rsidRPr="00C6720D" w:rsidRDefault="00DB0353" w:rsidP="0008072B">
      <w:pPr>
        <w:widowControl/>
        <w:numPr>
          <w:ilvl w:val="0"/>
          <w:numId w:val="32"/>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Not emergencies: Poor agency planning, artificial deadlines, routine permit renewals</w:t>
      </w:r>
    </w:p>
    <w:p w14:paraId="11D04CD8" w14:textId="77777777" w:rsidR="00DB0353" w:rsidRPr="00C6720D" w:rsidRDefault="00DB0353" w:rsidP="0008072B">
      <w:pPr>
        <w:pBdr>
          <w:top w:val="nil"/>
          <w:left w:val="nil"/>
          <w:bottom w:val="nil"/>
          <w:right w:val="nil"/>
          <w:between w:val="nil"/>
        </w:pBdr>
        <w:spacing w:line="276" w:lineRule="auto"/>
        <w:ind w:left="360" w:right="155" w:hanging="360"/>
        <w:jc w:val="both"/>
        <w:rPr>
          <w:rFonts w:ascii="Cambria" w:hAnsi="Cambria"/>
          <w:color w:val="0070C0"/>
        </w:rPr>
      </w:pPr>
    </w:p>
    <w:bookmarkStart w:id="45" w:name="_&gt;_7-_CONSULTATION_1"/>
    <w:bookmarkEnd w:id="45"/>
    <w:p w14:paraId="76220886" w14:textId="4BBB7AE3" w:rsidR="00AF4840" w:rsidRPr="00C6720D" w:rsidRDefault="00AF4840" w:rsidP="0008072B">
      <w:pPr>
        <w:pStyle w:val="subtitulo"/>
        <w:spacing w:line="276" w:lineRule="auto"/>
        <w:rPr>
          <w:b w:val="0"/>
          <w:bCs/>
          <w:color w:val="0070C0"/>
        </w:rPr>
      </w:pPr>
      <w:r w:rsidRPr="00C6720D">
        <w:rPr>
          <w:b w:val="0"/>
          <w:bCs/>
          <w:color w:val="0070C0"/>
        </w:rPr>
        <w:fldChar w:fldCharType="begin"/>
      </w:r>
      <w:r w:rsidRPr="00C6720D">
        <w:rPr>
          <w:bCs/>
          <w:color w:val="0070C0"/>
        </w:rPr>
        <w:instrText>HYPERLINK  \l "_&gt;_7-_CONSULTATION"</w:instrText>
      </w:r>
      <w:r w:rsidRPr="00C6720D">
        <w:rPr>
          <w:b w:val="0"/>
          <w:bCs/>
          <w:color w:val="0070C0"/>
        </w:rPr>
      </w:r>
      <w:r w:rsidRPr="00C6720D">
        <w:rPr>
          <w:b w:val="0"/>
          <w:bCs/>
          <w:color w:val="0070C0"/>
        </w:rPr>
        <w:fldChar w:fldCharType="separate"/>
      </w:r>
      <w:r w:rsidRPr="00C6720D">
        <w:rPr>
          <w:bCs/>
          <w:color w:val="0070C0"/>
        </w:rPr>
        <w:t>&gt; 7- CONSULTATION RECORD</w:t>
      </w:r>
      <w:r w:rsidRPr="00C6720D">
        <w:rPr>
          <w:b w:val="0"/>
          <w:bCs/>
          <w:color w:val="0070C0"/>
        </w:rPr>
        <w:fldChar w:fldCharType="end"/>
      </w:r>
    </w:p>
    <w:p w14:paraId="12ADFB76" w14:textId="77777777" w:rsidR="00AF4840" w:rsidRPr="00C6720D" w:rsidRDefault="00AF4840" w:rsidP="0008072B">
      <w:pPr>
        <w:pStyle w:val="ListParagraph"/>
        <w:spacing w:line="276" w:lineRule="auto"/>
        <w:rPr>
          <w:rFonts w:ascii="Cambria" w:hAnsi="Cambria"/>
          <w:color w:val="0070C0"/>
        </w:rPr>
      </w:pPr>
    </w:p>
    <w:p w14:paraId="37949E3B" w14:textId="77777777" w:rsidR="00AF4840" w:rsidRPr="00C6720D" w:rsidRDefault="00AF4840" w:rsidP="0008072B">
      <w:pPr>
        <w:widowControl/>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Documentation protects you - both for preserving confidential information and for holding agencies accountable to their commitments. We recommend creating an organized system for filing information that includes: </w:t>
      </w:r>
    </w:p>
    <w:p w14:paraId="5B871865" w14:textId="77777777" w:rsidR="00AF4840" w:rsidRPr="00C6720D" w:rsidRDefault="00AF4840" w:rsidP="0008072B">
      <w:pPr>
        <w:widowControl/>
        <w:spacing w:line="276" w:lineRule="auto"/>
        <w:ind w:left="360" w:hanging="360"/>
        <w:jc w:val="both"/>
        <w:rPr>
          <w:rFonts w:ascii="Cambria" w:eastAsia="Times New Roman" w:hAnsi="Cambria" w:cs="Times New Roman"/>
          <w:i/>
          <w:color w:val="0070C0"/>
          <w:sz w:val="24"/>
          <w:szCs w:val="24"/>
        </w:rPr>
      </w:pPr>
    </w:p>
    <w:p w14:paraId="68BFC829" w14:textId="77777777" w:rsidR="00AF4840" w:rsidRPr="00C6720D" w:rsidRDefault="00AF4840" w:rsidP="0008072B">
      <w:pPr>
        <w:widowControl/>
        <w:numPr>
          <w:ilvl w:val="0"/>
          <w:numId w:val="42"/>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All meeting notes, emails, and phone calls</w:t>
      </w:r>
    </w:p>
    <w:p w14:paraId="206EB532" w14:textId="77777777" w:rsidR="00AF4840" w:rsidRPr="00C6720D" w:rsidRDefault="00AF4840" w:rsidP="0008072B">
      <w:pPr>
        <w:widowControl/>
        <w:numPr>
          <w:ilvl w:val="0"/>
          <w:numId w:val="42"/>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Agency materials provided (or not provided)</w:t>
      </w:r>
    </w:p>
    <w:p w14:paraId="522A1302" w14:textId="77777777" w:rsidR="00AF4840" w:rsidRPr="00C6720D" w:rsidRDefault="00AF4840" w:rsidP="0008072B">
      <w:pPr>
        <w:widowControl/>
        <w:numPr>
          <w:ilvl w:val="0"/>
          <w:numId w:val="42"/>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Tribal concerns raised and agency responses</w:t>
      </w:r>
    </w:p>
    <w:p w14:paraId="33281762" w14:textId="77777777" w:rsidR="00AF4840" w:rsidRPr="00C6720D" w:rsidRDefault="00AF4840" w:rsidP="0008072B">
      <w:pPr>
        <w:widowControl/>
        <w:numPr>
          <w:ilvl w:val="0"/>
          <w:numId w:val="42"/>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Agreements reached and commitments made</w:t>
      </w:r>
    </w:p>
    <w:p w14:paraId="2415D468" w14:textId="77777777" w:rsidR="00AF4840" w:rsidRPr="00C6720D" w:rsidRDefault="00AF4840" w:rsidP="0008072B">
      <w:pPr>
        <w:widowControl/>
        <w:numPr>
          <w:ilvl w:val="0"/>
          <w:numId w:val="42"/>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Violations of consultation procedures</w:t>
      </w:r>
    </w:p>
    <w:p w14:paraId="163E6A71" w14:textId="77777777" w:rsidR="00751854" w:rsidRPr="00C6720D" w:rsidRDefault="00751854" w:rsidP="0008072B">
      <w:pPr>
        <w:widowControl/>
        <w:spacing w:line="276" w:lineRule="auto"/>
        <w:ind w:left="360"/>
        <w:jc w:val="both"/>
        <w:rPr>
          <w:rFonts w:ascii="Cambria" w:eastAsia="Times New Roman" w:hAnsi="Cambria" w:cs="Times New Roman"/>
          <w:color w:val="0070C0"/>
          <w:sz w:val="24"/>
          <w:szCs w:val="24"/>
        </w:rPr>
      </w:pPr>
    </w:p>
    <w:p w14:paraId="4B1ED1FF" w14:textId="77777777" w:rsidR="00AF4840" w:rsidRPr="00C6720D" w:rsidRDefault="00AF4840" w:rsidP="0008072B">
      <w:pPr>
        <w:pStyle w:val="subtitulo"/>
        <w:spacing w:line="276" w:lineRule="auto"/>
        <w:rPr>
          <w:b w:val="0"/>
          <w:bCs/>
          <w:color w:val="0070C0"/>
        </w:rPr>
      </w:pPr>
      <w:r w:rsidRPr="00C6720D">
        <w:rPr>
          <w:bCs/>
          <w:color w:val="0070C0"/>
        </w:rPr>
        <w:t>Confidentiality Management</w:t>
      </w:r>
    </w:p>
    <w:p w14:paraId="786AEE7D" w14:textId="77777777" w:rsidR="00AF4840" w:rsidRPr="00C6720D" w:rsidRDefault="00AF4840" w:rsidP="0008072B">
      <w:pPr>
        <w:spacing w:line="276" w:lineRule="auto"/>
        <w:ind w:left="720"/>
        <w:jc w:val="both"/>
        <w:rPr>
          <w:rFonts w:ascii="Cambria" w:hAnsi="Cambria"/>
          <w:color w:val="0070C0"/>
        </w:rPr>
      </w:pPr>
    </w:p>
    <w:p w14:paraId="394C1CDC" w14:textId="77777777" w:rsidR="00AF4840" w:rsidRPr="00C6720D" w:rsidRDefault="00AF4840" w:rsidP="0008072B">
      <w:pPr>
        <w:widowControl/>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Your Tribe should be aware that agencies may be subject to Freedom of Information Act (FOIA) or Government in the Sunshine laws. They may not be able to promise confidentiality; or if they do, they may be forced by federal or state law to violate it. To set expectations and avoid surprises:</w:t>
      </w:r>
    </w:p>
    <w:p w14:paraId="37FBE9AE" w14:textId="77777777" w:rsidR="00AF4840" w:rsidRPr="00C6720D" w:rsidRDefault="00AF4840" w:rsidP="0008072B">
      <w:pPr>
        <w:widowControl/>
        <w:spacing w:line="276" w:lineRule="auto"/>
        <w:ind w:left="360" w:hanging="360"/>
        <w:jc w:val="both"/>
        <w:rPr>
          <w:rFonts w:ascii="Cambria" w:eastAsia="Times New Roman" w:hAnsi="Cambria" w:cs="Times New Roman"/>
          <w:color w:val="0070C0"/>
          <w:sz w:val="24"/>
          <w:szCs w:val="24"/>
        </w:rPr>
      </w:pPr>
    </w:p>
    <w:p w14:paraId="5640962C" w14:textId="77777777" w:rsidR="00AF4840" w:rsidRPr="00C6720D" w:rsidRDefault="00AF4840" w:rsidP="0008072B">
      <w:pPr>
        <w:widowControl/>
        <w:numPr>
          <w:ilvl w:val="0"/>
          <w:numId w:val="41"/>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Provide details regarding what your Tribe considers confidential and what your expectations are regarding confidential information</w:t>
      </w:r>
    </w:p>
    <w:p w14:paraId="06CDE749" w14:textId="77777777" w:rsidR="00AF4840" w:rsidRPr="00C6720D" w:rsidRDefault="00AF4840" w:rsidP="0008072B">
      <w:pPr>
        <w:widowControl/>
        <w:numPr>
          <w:ilvl w:val="0"/>
          <w:numId w:val="41"/>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Specify return and/or destruction of sensitive materials</w:t>
      </w:r>
    </w:p>
    <w:p w14:paraId="242E9212" w14:textId="77777777" w:rsidR="00AF4840" w:rsidRPr="00C6720D" w:rsidRDefault="00AF4840" w:rsidP="0008072B">
      <w:pPr>
        <w:widowControl/>
        <w:numPr>
          <w:ilvl w:val="0"/>
          <w:numId w:val="41"/>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Consider different protection levels for different information types</w:t>
      </w:r>
    </w:p>
    <w:p w14:paraId="19285F36" w14:textId="77777777" w:rsidR="00700C17" w:rsidRPr="00C6720D" w:rsidRDefault="00700C17" w:rsidP="00700C17">
      <w:pPr>
        <w:widowControl/>
        <w:spacing w:line="276" w:lineRule="auto"/>
        <w:ind w:left="360"/>
        <w:jc w:val="both"/>
        <w:rPr>
          <w:rFonts w:ascii="Cambria" w:eastAsia="Times New Roman" w:hAnsi="Cambria" w:cs="Times New Roman"/>
          <w:color w:val="0070C0"/>
          <w:sz w:val="24"/>
          <w:szCs w:val="24"/>
        </w:rPr>
      </w:pPr>
    </w:p>
    <w:p w14:paraId="3C007933" w14:textId="77777777" w:rsidR="008B55D4" w:rsidRPr="00C6720D" w:rsidRDefault="008B55D4" w:rsidP="008B55D4">
      <w:pPr>
        <w:widowControl/>
        <w:spacing w:line="276" w:lineRule="auto"/>
        <w:ind w:left="360"/>
        <w:jc w:val="both"/>
        <w:rPr>
          <w:rFonts w:ascii="Cambria" w:eastAsia="Times New Roman" w:hAnsi="Cambria" w:cs="Times New Roman"/>
          <w:color w:val="0070C0"/>
          <w:sz w:val="24"/>
          <w:szCs w:val="24"/>
        </w:rPr>
      </w:pPr>
    </w:p>
    <w:p w14:paraId="2D348E53" w14:textId="77777777" w:rsidR="00AF4840" w:rsidRPr="00B63CF9" w:rsidRDefault="00AF4840" w:rsidP="0008072B">
      <w:pPr>
        <w:pBdr>
          <w:top w:val="nil"/>
          <w:left w:val="nil"/>
          <w:bottom w:val="nil"/>
          <w:right w:val="nil"/>
          <w:between w:val="nil"/>
        </w:pBdr>
        <w:spacing w:line="276" w:lineRule="auto"/>
        <w:ind w:left="360" w:right="155" w:hanging="360"/>
        <w:jc w:val="both"/>
        <w:rPr>
          <w:rFonts w:ascii="Cambria" w:hAnsi="Cambria"/>
          <w:color w:val="2E74B5" w:themeColor="accent5" w:themeShade="BF"/>
        </w:rPr>
      </w:pPr>
    </w:p>
    <w:bookmarkStart w:id="46" w:name="_&gt;_8-_NO_1"/>
    <w:bookmarkEnd w:id="46"/>
    <w:p w14:paraId="485A4C8C" w14:textId="026EFA8E" w:rsidR="00AF4840" w:rsidRPr="00C6720D" w:rsidRDefault="00AF4840" w:rsidP="0008072B">
      <w:pPr>
        <w:pStyle w:val="subtitulo"/>
        <w:spacing w:line="276" w:lineRule="auto"/>
        <w:rPr>
          <w:b w:val="0"/>
          <w:bCs/>
          <w:color w:val="0070C0"/>
        </w:rPr>
      </w:pPr>
      <w:r w:rsidRPr="00C6720D">
        <w:rPr>
          <w:b w:val="0"/>
          <w:bCs/>
          <w:color w:val="0070C0"/>
        </w:rPr>
        <w:fldChar w:fldCharType="begin"/>
      </w:r>
      <w:r w:rsidRPr="00C6720D">
        <w:rPr>
          <w:bCs/>
          <w:color w:val="0070C0"/>
        </w:rPr>
        <w:instrText>HYPERLINK  \l "_&gt;_8-_NO"</w:instrText>
      </w:r>
      <w:r w:rsidRPr="00C6720D">
        <w:rPr>
          <w:b w:val="0"/>
          <w:bCs/>
          <w:color w:val="0070C0"/>
        </w:rPr>
      </w:r>
      <w:r w:rsidRPr="00C6720D">
        <w:rPr>
          <w:b w:val="0"/>
          <w:bCs/>
          <w:color w:val="0070C0"/>
        </w:rPr>
        <w:fldChar w:fldCharType="separate"/>
      </w:r>
      <w:r w:rsidRPr="00C6720D">
        <w:rPr>
          <w:bCs/>
          <w:color w:val="0070C0"/>
        </w:rPr>
        <w:t>&gt; 8- NO WAIVER OF SOVEREIGN IMMUNITY</w:t>
      </w:r>
      <w:r w:rsidRPr="00C6720D">
        <w:rPr>
          <w:b w:val="0"/>
          <w:bCs/>
          <w:color w:val="0070C0"/>
        </w:rPr>
        <w:fldChar w:fldCharType="end"/>
      </w:r>
    </w:p>
    <w:p w14:paraId="4B37829B" w14:textId="77777777" w:rsidR="00AF4840" w:rsidRPr="00C6720D" w:rsidRDefault="00AF4840" w:rsidP="0008072B">
      <w:pPr>
        <w:spacing w:line="276" w:lineRule="auto"/>
        <w:rPr>
          <w:rFonts w:ascii="Cambria" w:hAnsi="Cambria"/>
          <w:color w:val="0070C0"/>
        </w:rPr>
      </w:pPr>
    </w:p>
    <w:p w14:paraId="2B9A55CB" w14:textId="77777777" w:rsidR="00AF4840" w:rsidRPr="00C6720D" w:rsidRDefault="00AF4840" w:rsidP="0008072B">
      <w:pPr>
        <w:widowControl/>
        <w:tabs>
          <w:tab w:val="left" w:pos="0"/>
        </w:tabs>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This section and the next protect your Tribe's sovereignty and ensure your consultation policy remains enforceable even if agencies challenge specific provisions. While they may seem like legal boilerplates, they serve important protective functions.</w:t>
      </w:r>
    </w:p>
    <w:p w14:paraId="5ADA0C49" w14:textId="77777777" w:rsidR="00AF4840" w:rsidRPr="00C6720D" w:rsidRDefault="00AF4840" w:rsidP="0008072B">
      <w:pPr>
        <w:widowControl/>
        <w:tabs>
          <w:tab w:val="left" w:pos="360"/>
        </w:tabs>
        <w:spacing w:line="276" w:lineRule="auto"/>
        <w:ind w:left="360" w:hanging="360"/>
        <w:jc w:val="both"/>
        <w:rPr>
          <w:rFonts w:ascii="Cambria" w:eastAsia="Times New Roman" w:hAnsi="Cambria" w:cs="Times New Roman"/>
          <w:i/>
          <w:color w:val="0070C0"/>
          <w:sz w:val="24"/>
          <w:szCs w:val="24"/>
        </w:rPr>
      </w:pPr>
    </w:p>
    <w:p w14:paraId="7A16278E" w14:textId="77777777" w:rsidR="00AF4840" w:rsidRPr="00C6720D" w:rsidRDefault="00AF4840" w:rsidP="0008072B">
      <w:pPr>
        <w:widowControl/>
        <w:numPr>
          <w:ilvl w:val="0"/>
          <w:numId w:val="43"/>
        </w:numPr>
        <w:tabs>
          <w:tab w:val="left" w:pos="360"/>
          <w:tab w:val="left" w:pos="990"/>
        </w:tabs>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Standard language protects against lawsuits</w:t>
      </w:r>
    </w:p>
    <w:p w14:paraId="3EF86706" w14:textId="77777777" w:rsidR="00AF4840" w:rsidRPr="00C6720D" w:rsidRDefault="00AF4840" w:rsidP="0008072B">
      <w:pPr>
        <w:widowControl/>
        <w:numPr>
          <w:ilvl w:val="0"/>
          <w:numId w:val="43"/>
        </w:numPr>
        <w:tabs>
          <w:tab w:val="left" w:pos="360"/>
          <w:tab w:val="left" w:pos="990"/>
        </w:tabs>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Consider whether to allow specific exceptions</w:t>
      </w:r>
    </w:p>
    <w:p w14:paraId="5A953582" w14:textId="77777777" w:rsidR="00AF4840" w:rsidRPr="00C6720D" w:rsidRDefault="00AF4840" w:rsidP="0008072B">
      <w:pPr>
        <w:widowControl/>
        <w:numPr>
          <w:ilvl w:val="0"/>
          <w:numId w:val="43"/>
        </w:numPr>
        <w:tabs>
          <w:tab w:val="left" w:pos="360"/>
          <w:tab w:val="left" w:pos="990"/>
        </w:tabs>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lastRenderedPageBreak/>
        <w:t>Consult Tribal attorney if unsure</w:t>
      </w:r>
    </w:p>
    <w:p w14:paraId="29329E62" w14:textId="77777777" w:rsidR="00AF4840" w:rsidRPr="00C6720D" w:rsidRDefault="00AF4840" w:rsidP="0008072B">
      <w:pPr>
        <w:spacing w:line="276" w:lineRule="auto"/>
        <w:ind w:left="630"/>
        <w:jc w:val="both"/>
        <w:rPr>
          <w:rFonts w:ascii="Cambria" w:hAnsi="Cambria"/>
          <w:color w:val="0070C0"/>
        </w:rPr>
      </w:pPr>
    </w:p>
    <w:p w14:paraId="15F2ED7F" w14:textId="77777777" w:rsidR="00AF4840" w:rsidRPr="00C6720D" w:rsidRDefault="00AF4840" w:rsidP="0008072B">
      <w:pPr>
        <w:spacing w:line="276" w:lineRule="auto"/>
        <w:ind w:left="630"/>
        <w:jc w:val="both"/>
        <w:rPr>
          <w:rFonts w:ascii="Cambria" w:hAnsi="Cambria"/>
          <w:color w:val="0070C0"/>
        </w:rPr>
        <w:sectPr w:rsidR="00AF4840" w:rsidRPr="00C6720D" w:rsidSect="00BD7DBF">
          <w:type w:val="continuous"/>
          <w:pgSz w:w="12240" w:h="15840"/>
          <w:pgMar w:top="2160" w:right="1440" w:bottom="1440" w:left="1440" w:header="720" w:footer="720" w:gutter="0"/>
          <w:cols w:space="720"/>
          <w:docGrid w:linePitch="360"/>
        </w:sectPr>
      </w:pPr>
    </w:p>
    <w:bookmarkStart w:id="47" w:name="_&gt;_9-_SEVERABILITY_1"/>
    <w:bookmarkEnd w:id="47"/>
    <w:p w14:paraId="712A97D2" w14:textId="0F8834D7" w:rsidR="00CE7106" w:rsidRPr="00C6720D" w:rsidRDefault="00CE7106" w:rsidP="0008072B">
      <w:pPr>
        <w:pStyle w:val="subtitulo"/>
        <w:spacing w:line="276" w:lineRule="auto"/>
        <w:rPr>
          <w:b w:val="0"/>
          <w:bCs/>
          <w:color w:val="0070C0"/>
        </w:rPr>
      </w:pPr>
      <w:r w:rsidRPr="00C6720D">
        <w:rPr>
          <w:b w:val="0"/>
          <w:bCs/>
          <w:color w:val="0070C0"/>
        </w:rPr>
        <w:fldChar w:fldCharType="begin"/>
      </w:r>
      <w:r w:rsidRPr="00C6720D">
        <w:rPr>
          <w:bCs/>
          <w:color w:val="0070C0"/>
        </w:rPr>
        <w:instrText>HYPERLINK  \l "_&gt;_9-_SEVERABILITY"</w:instrText>
      </w:r>
      <w:r w:rsidRPr="00C6720D">
        <w:rPr>
          <w:b w:val="0"/>
          <w:bCs/>
          <w:color w:val="0070C0"/>
        </w:rPr>
      </w:r>
      <w:r w:rsidRPr="00C6720D">
        <w:rPr>
          <w:b w:val="0"/>
          <w:bCs/>
          <w:color w:val="0070C0"/>
        </w:rPr>
        <w:fldChar w:fldCharType="separate"/>
      </w:r>
      <w:r w:rsidRPr="00C6720D">
        <w:rPr>
          <w:bCs/>
          <w:color w:val="0070C0"/>
        </w:rPr>
        <w:t>&gt; 9- SEVERABILITY</w:t>
      </w:r>
      <w:r w:rsidRPr="00C6720D">
        <w:rPr>
          <w:b w:val="0"/>
          <w:bCs/>
          <w:color w:val="0070C0"/>
        </w:rPr>
        <w:fldChar w:fldCharType="end"/>
      </w:r>
    </w:p>
    <w:p w14:paraId="0AB11C4F" w14:textId="77777777" w:rsidR="00CE7106" w:rsidRPr="00C6720D" w:rsidRDefault="00CE7106" w:rsidP="0008072B">
      <w:pPr>
        <w:spacing w:line="276" w:lineRule="auto"/>
        <w:rPr>
          <w:rFonts w:ascii="Cambria" w:hAnsi="Cambria"/>
          <w:color w:val="0070C0"/>
        </w:rPr>
      </w:pPr>
    </w:p>
    <w:p w14:paraId="0A0F41A9" w14:textId="77777777" w:rsidR="00CE7106" w:rsidRPr="00C6720D" w:rsidRDefault="00CE7106" w:rsidP="0008072B">
      <w:pPr>
        <w:widowControl/>
        <w:numPr>
          <w:ilvl w:val="0"/>
          <w:numId w:val="45"/>
        </w:numPr>
        <w:spacing w:line="276" w:lineRule="auto"/>
        <w:ind w:left="360"/>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Ensures policy remains valid even if one section is challenged</w:t>
      </w:r>
    </w:p>
    <w:p w14:paraId="0656B94E" w14:textId="77777777" w:rsidR="00CE7106" w:rsidRPr="00C6720D" w:rsidRDefault="00CE7106" w:rsidP="0008072B">
      <w:pPr>
        <w:widowControl/>
        <w:numPr>
          <w:ilvl w:val="0"/>
          <w:numId w:val="45"/>
        </w:numPr>
        <w:spacing w:line="276" w:lineRule="auto"/>
        <w:ind w:left="360"/>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Standard protection for Tribal legislation</w:t>
      </w:r>
    </w:p>
    <w:p w14:paraId="480F8EB2" w14:textId="77777777" w:rsidR="00CE7106" w:rsidRPr="00B63CF9" w:rsidRDefault="00CE7106" w:rsidP="0008072B">
      <w:pPr>
        <w:spacing w:line="276" w:lineRule="auto"/>
        <w:rPr>
          <w:rFonts w:ascii="Cambria" w:hAnsi="Cambria"/>
          <w:color w:val="2E74B5" w:themeColor="accent5" w:themeShade="BF"/>
        </w:rPr>
      </w:pPr>
    </w:p>
    <w:p w14:paraId="0B19A50E" w14:textId="77777777" w:rsidR="00453FBA" w:rsidRDefault="00453FBA" w:rsidP="0008072B">
      <w:pPr>
        <w:spacing w:line="276" w:lineRule="auto"/>
        <w:rPr>
          <w:rFonts w:ascii="Cambria" w:hAnsi="Cambria"/>
          <w:color w:val="2E74B5" w:themeColor="accent5" w:themeShade="BF"/>
        </w:rPr>
      </w:pPr>
    </w:p>
    <w:p w14:paraId="7C4BBA69" w14:textId="77777777" w:rsidR="008B55D4" w:rsidRDefault="008B55D4" w:rsidP="0008072B">
      <w:pPr>
        <w:spacing w:line="276" w:lineRule="auto"/>
        <w:rPr>
          <w:rFonts w:ascii="Cambria" w:hAnsi="Cambria"/>
          <w:color w:val="2E74B5" w:themeColor="accent5" w:themeShade="BF"/>
        </w:rPr>
      </w:pPr>
    </w:p>
    <w:p w14:paraId="35FD15F3" w14:textId="77777777" w:rsidR="001105E0" w:rsidRDefault="001105E0" w:rsidP="0008072B">
      <w:pPr>
        <w:spacing w:line="276" w:lineRule="auto"/>
        <w:rPr>
          <w:rFonts w:ascii="Cambria" w:hAnsi="Cambria"/>
          <w:color w:val="2E74B5" w:themeColor="accent5" w:themeShade="BF"/>
        </w:rPr>
      </w:pPr>
    </w:p>
    <w:p w14:paraId="349012B3" w14:textId="77777777" w:rsidR="001105E0" w:rsidRDefault="001105E0" w:rsidP="0008072B">
      <w:pPr>
        <w:spacing w:line="276" w:lineRule="auto"/>
        <w:rPr>
          <w:rFonts w:ascii="Cambria" w:hAnsi="Cambria"/>
          <w:color w:val="2E74B5" w:themeColor="accent5" w:themeShade="BF"/>
        </w:rPr>
      </w:pPr>
    </w:p>
    <w:p w14:paraId="6A6E2C80" w14:textId="77777777" w:rsidR="001105E0" w:rsidRDefault="001105E0" w:rsidP="0008072B">
      <w:pPr>
        <w:spacing w:line="276" w:lineRule="auto"/>
        <w:rPr>
          <w:rFonts w:ascii="Cambria" w:hAnsi="Cambria"/>
          <w:color w:val="2E74B5" w:themeColor="accent5" w:themeShade="BF"/>
        </w:rPr>
      </w:pPr>
    </w:p>
    <w:p w14:paraId="78192804" w14:textId="77777777" w:rsidR="001105E0" w:rsidRDefault="001105E0" w:rsidP="0008072B">
      <w:pPr>
        <w:spacing w:line="276" w:lineRule="auto"/>
        <w:rPr>
          <w:rFonts w:ascii="Cambria" w:hAnsi="Cambria"/>
          <w:color w:val="2E74B5" w:themeColor="accent5" w:themeShade="BF"/>
        </w:rPr>
      </w:pPr>
    </w:p>
    <w:p w14:paraId="28ECE907" w14:textId="77777777" w:rsidR="001105E0" w:rsidRDefault="001105E0" w:rsidP="0008072B">
      <w:pPr>
        <w:spacing w:line="276" w:lineRule="auto"/>
        <w:rPr>
          <w:rFonts w:ascii="Cambria" w:hAnsi="Cambria"/>
          <w:color w:val="2E74B5" w:themeColor="accent5" w:themeShade="BF"/>
        </w:rPr>
      </w:pPr>
    </w:p>
    <w:p w14:paraId="5AE4BEDE" w14:textId="77777777" w:rsidR="001105E0" w:rsidRDefault="001105E0" w:rsidP="0008072B">
      <w:pPr>
        <w:spacing w:line="276" w:lineRule="auto"/>
        <w:rPr>
          <w:rFonts w:ascii="Cambria" w:hAnsi="Cambria"/>
          <w:color w:val="2E74B5" w:themeColor="accent5" w:themeShade="BF"/>
        </w:rPr>
      </w:pPr>
    </w:p>
    <w:p w14:paraId="5316E260" w14:textId="77777777" w:rsidR="001105E0" w:rsidRDefault="001105E0" w:rsidP="0008072B">
      <w:pPr>
        <w:spacing w:line="276" w:lineRule="auto"/>
        <w:rPr>
          <w:rFonts w:ascii="Cambria" w:hAnsi="Cambria"/>
          <w:color w:val="2E74B5" w:themeColor="accent5" w:themeShade="BF"/>
        </w:rPr>
      </w:pPr>
    </w:p>
    <w:p w14:paraId="3F227804" w14:textId="77777777" w:rsidR="001105E0" w:rsidRDefault="001105E0" w:rsidP="0008072B">
      <w:pPr>
        <w:spacing w:line="276" w:lineRule="auto"/>
        <w:rPr>
          <w:rFonts w:ascii="Cambria" w:hAnsi="Cambria"/>
          <w:color w:val="2E74B5" w:themeColor="accent5" w:themeShade="BF"/>
        </w:rPr>
      </w:pPr>
    </w:p>
    <w:p w14:paraId="781FEBA9" w14:textId="77777777" w:rsidR="001105E0" w:rsidRDefault="001105E0" w:rsidP="0008072B">
      <w:pPr>
        <w:spacing w:line="276" w:lineRule="auto"/>
        <w:rPr>
          <w:rFonts w:ascii="Cambria" w:hAnsi="Cambria"/>
          <w:color w:val="2E74B5" w:themeColor="accent5" w:themeShade="BF"/>
        </w:rPr>
      </w:pPr>
    </w:p>
    <w:p w14:paraId="5D2FFD81" w14:textId="77777777" w:rsidR="001105E0" w:rsidRDefault="001105E0" w:rsidP="0008072B">
      <w:pPr>
        <w:spacing w:line="276" w:lineRule="auto"/>
        <w:rPr>
          <w:rFonts w:ascii="Cambria" w:hAnsi="Cambria"/>
          <w:color w:val="2E74B5" w:themeColor="accent5" w:themeShade="BF"/>
        </w:rPr>
      </w:pPr>
    </w:p>
    <w:p w14:paraId="17BBAAB9" w14:textId="77777777" w:rsidR="001105E0" w:rsidRDefault="001105E0" w:rsidP="0008072B">
      <w:pPr>
        <w:spacing w:line="276" w:lineRule="auto"/>
        <w:rPr>
          <w:rFonts w:ascii="Cambria" w:hAnsi="Cambria"/>
          <w:color w:val="2E74B5" w:themeColor="accent5" w:themeShade="BF"/>
        </w:rPr>
      </w:pPr>
    </w:p>
    <w:p w14:paraId="7CE40AD0" w14:textId="77777777" w:rsidR="001105E0" w:rsidRDefault="001105E0" w:rsidP="0008072B">
      <w:pPr>
        <w:spacing w:line="276" w:lineRule="auto"/>
        <w:rPr>
          <w:rFonts w:ascii="Cambria" w:hAnsi="Cambria"/>
          <w:color w:val="2E74B5" w:themeColor="accent5" w:themeShade="BF"/>
        </w:rPr>
      </w:pPr>
    </w:p>
    <w:p w14:paraId="68A9AE16" w14:textId="77777777" w:rsidR="001105E0" w:rsidRDefault="001105E0" w:rsidP="0008072B">
      <w:pPr>
        <w:spacing w:line="276" w:lineRule="auto"/>
        <w:rPr>
          <w:rFonts w:ascii="Cambria" w:hAnsi="Cambria"/>
          <w:color w:val="2E74B5" w:themeColor="accent5" w:themeShade="BF"/>
        </w:rPr>
      </w:pPr>
    </w:p>
    <w:p w14:paraId="7AFDA352" w14:textId="77777777" w:rsidR="008B55D4" w:rsidRDefault="008B55D4" w:rsidP="0008072B">
      <w:pPr>
        <w:spacing w:line="276" w:lineRule="auto"/>
        <w:rPr>
          <w:rFonts w:ascii="Cambria" w:hAnsi="Cambria"/>
          <w:color w:val="2E74B5" w:themeColor="accent5" w:themeShade="BF"/>
        </w:rPr>
      </w:pPr>
    </w:p>
    <w:p w14:paraId="24528938" w14:textId="77777777" w:rsidR="008B55D4" w:rsidRDefault="008B55D4" w:rsidP="0008072B">
      <w:pPr>
        <w:spacing w:line="276" w:lineRule="auto"/>
        <w:rPr>
          <w:rFonts w:ascii="Cambria" w:hAnsi="Cambria"/>
          <w:color w:val="2E74B5" w:themeColor="accent5" w:themeShade="BF"/>
        </w:rPr>
      </w:pPr>
    </w:p>
    <w:p w14:paraId="43B2B697" w14:textId="77777777" w:rsidR="008B55D4" w:rsidRDefault="008B55D4" w:rsidP="0008072B">
      <w:pPr>
        <w:spacing w:line="276" w:lineRule="auto"/>
        <w:rPr>
          <w:rFonts w:ascii="Cambria" w:hAnsi="Cambria"/>
          <w:color w:val="2E74B5" w:themeColor="accent5" w:themeShade="BF"/>
        </w:rPr>
      </w:pPr>
    </w:p>
    <w:p w14:paraId="1EDB1F0F" w14:textId="77777777" w:rsidR="008B55D4" w:rsidRDefault="008B55D4" w:rsidP="0008072B">
      <w:pPr>
        <w:spacing w:line="276" w:lineRule="auto"/>
        <w:rPr>
          <w:rFonts w:ascii="Cambria" w:hAnsi="Cambria"/>
          <w:color w:val="2E74B5" w:themeColor="accent5" w:themeShade="BF"/>
        </w:rPr>
      </w:pPr>
    </w:p>
    <w:p w14:paraId="4C38AB93" w14:textId="77777777" w:rsidR="008B55D4" w:rsidRDefault="008B55D4" w:rsidP="0008072B">
      <w:pPr>
        <w:spacing w:line="276" w:lineRule="auto"/>
        <w:rPr>
          <w:rFonts w:ascii="Cambria" w:hAnsi="Cambria"/>
          <w:color w:val="2E74B5" w:themeColor="accent5" w:themeShade="BF"/>
        </w:rPr>
      </w:pPr>
    </w:p>
    <w:p w14:paraId="688614F3" w14:textId="77777777" w:rsidR="008B55D4" w:rsidRDefault="008B55D4" w:rsidP="0008072B">
      <w:pPr>
        <w:spacing w:line="276" w:lineRule="auto"/>
        <w:rPr>
          <w:rFonts w:ascii="Cambria" w:hAnsi="Cambria"/>
          <w:color w:val="2E74B5" w:themeColor="accent5" w:themeShade="BF"/>
        </w:rPr>
      </w:pPr>
    </w:p>
    <w:p w14:paraId="482E45AC" w14:textId="77777777" w:rsidR="00314734" w:rsidRDefault="00314734" w:rsidP="0008072B">
      <w:pPr>
        <w:spacing w:line="276" w:lineRule="auto"/>
        <w:rPr>
          <w:rFonts w:ascii="Cambria" w:hAnsi="Cambria"/>
          <w:color w:val="2E74B5" w:themeColor="accent5" w:themeShade="BF"/>
        </w:rPr>
      </w:pPr>
    </w:p>
    <w:p w14:paraId="03E751AC" w14:textId="77777777" w:rsidR="00314734" w:rsidRDefault="00314734" w:rsidP="0008072B">
      <w:pPr>
        <w:spacing w:line="276" w:lineRule="auto"/>
        <w:rPr>
          <w:rFonts w:ascii="Cambria" w:hAnsi="Cambria"/>
          <w:color w:val="2E74B5" w:themeColor="accent5" w:themeShade="BF"/>
        </w:rPr>
      </w:pPr>
    </w:p>
    <w:p w14:paraId="7692A5C2" w14:textId="77777777" w:rsidR="00314734" w:rsidRDefault="00314734" w:rsidP="0008072B">
      <w:pPr>
        <w:spacing w:line="276" w:lineRule="auto"/>
        <w:rPr>
          <w:rFonts w:ascii="Cambria" w:hAnsi="Cambria"/>
          <w:color w:val="2E74B5" w:themeColor="accent5" w:themeShade="BF"/>
        </w:rPr>
      </w:pPr>
    </w:p>
    <w:p w14:paraId="2E1052FB" w14:textId="77777777" w:rsidR="00314734" w:rsidRDefault="00314734" w:rsidP="0008072B">
      <w:pPr>
        <w:spacing w:line="276" w:lineRule="auto"/>
        <w:rPr>
          <w:rFonts w:ascii="Cambria" w:hAnsi="Cambria"/>
          <w:color w:val="2E74B5" w:themeColor="accent5" w:themeShade="BF"/>
        </w:rPr>
      </w:pPr>
    </w:p>
    <w:p w14:paraId="5B56C3AB" w14:textId="77777777" w:rsidR="00314734" w:rsidRDefault="00314734" w:rsidP="0008072B">
      <w:pPr>
        <w:spacing w:line="276" w:lineRule="auto"/>
        <w:rPr>
          <w:rFonts w:ascii="Cambria" w:hAnsi="Cambria"/>
          <w:color w:val="2E74B5" w:themeColor="accent5" w:themeShade="BF"/>
        </w:rPr>
      </w:pPr>
    </w:p>
    <w:p w14:paraId="6F7FC750" w14:textId="77777777" w:rsidR="00314734" w:rsidRDefault="00314734" w:rsidP="0008072B">
      <w:pPr>
        <w:spacing w:line="276" w:lineRule="auto"/>
        <w:rPr>
          <w:rFonts w:ascii="Cambria" w:hAnsi="Cambria"/>
          <w:color w:val="2E74B5" w:themeColor="accent5" w:themeShade="BF"/>
        </w:rPr>
      </w:pPr>
    </w:p>
    <w:p w14:paraId="022DF382" w14:textId="77777777" w:rsidR="00314734" w:rsidRDefault="00314734" w:rsidP="0008072B">
      <w:pPr>
        <w:spacing w:line="276" w:lineRule="auto"/>
        <w:rPr>
          <w:rFonts w:ascii="Cambria" w:hAnsi="Cambria"/>
          <w:color w:val="2E74B5" w:themeColor="accent5" w:themeShade="BF"/>
        </w:rPr>
      </w:pPr>
    </w:p>
    <w:p w14:paraId="2A5E40A1" w14:textId="77777777" w:rsidR="00314734" w:rsidRDefault="00314734" w:rsidP="0008072B">
      <w:pPr>
        <w:spacing w:line="276" w:lineRule="auto"/>
        <w:rPr>
          <w:rFonts w:ascii="Cambria" w:hAnsi="Cambria"/>
          <w:color w:val="2E74B5" w:themeColor="accent5" w:themeShade="BF"/>
        </w:rPr>
      </w:pPr>
    </w:p>
    <w:p w14:paraId="0BFBD02D" w14:textId="77777777" w:rsidR="00314734" w:rsidRDefault="00314734" w:rsidP="0008072B">
      <w:pPr>
        <w:spacing w:line="276" w:lineRule="auto"/>
        <w:rPr>
          <w:rFonts w:ascii="Cambria" w:hAnsi="Cambria"/>
          <w:color w:val="2E74B5" w:themeColor="accent5" w:themeShade="BF"/>
        </w:rPr>
      </w:pPr>
    </w:p>
    <w:p w14:paraId="4BB0382A" w14:textId="77777777" w:rsidR="008B55D4" w:rsidRDefault="008B55D4" w:rsidP="0008072B">
      <w:pPr>
        <w:spacing w:line="276" w:lineRule="auto"/>
        <w:rPr>
          <w:rFonts w:ascii="Cambria" w:hAnsi="Cambria"/>
          <w:color w:val="2E74B5" w:themeColor="accent5" w:themeShade="BF"/>
        </w:rPr>
      </w:pPr>
    </w:p>
    <w:p w14:paraId="1A0B592B" w14:textId="77777777" w:rsidR="008B55D4" w:rsidRDefault="008B55D4" w:rsidP="0008072B">
      <w:pPr>
        <w:spacing w:line="276" w:lineRule="auto"/>
        <w:rPr>
          <w:rFonts w:ascii="Cambria" w:hAnsi="Cambria"/>
          <w:color w:val="2E74B5" w:themeColor="accent5" w:themeShade="BF"/>
        </w:rPr>
      </w:pPr>
    </w:p>
    <w:p w14:paraId="02A82831" w14:textId="77777777" w:rsidR="008B55D4" w:rsidRDefault="008B55D4" w:rsidP="0008072B">
      <w:pPr>
        <w:spacing w:line="276" w:lineRule="auto"/>
        <w:rPr>
          <w:rFonts w:ascii="Cambria" w:hAnsi="Cambria"/>
          <w:color w:val="2E74B5" w:themeColor="accent5" w:themeShade="BF"/>
        </w:rPr>
      </w:pPr>
    </w:p>
    <w:bookmarkStart w:id="48" w:name="_Implementation_Checklist"/>
    <w:bookmarkEnd w:id="48"/>
    <w:p w14:paraId="34D56688" w14:textId="4267C8B5" w:rsidR="0051623C" w:rsidRPr="00C6720D" w:rsidRDefault="00F26276" w:rsidP="00974202">
      <w:pPr>
        <w:rPr>
          <w:rFonts w:ascii="Cambria" w:hAnsi="Cambria"/>
          <w:b/>
          <w:bCs/>
          <w:color w:val="0070C0"/>
          <w:sz w:val="28"/>
          <w:szCs w:val="28"/>
        </w:rPr>
      </w:pPr>
      <w:r w:rsidRPr="00C6720D">
        <w:rPr>
          <w:rFonts w:ascii="Cambria" w:hAnsi="Cambria"/>
          <w:b/>
          <w:bCs/>
          <w:color w:val="0070C0"/>
          <w:sz w:val="28"/>
          <w:szCs w:val="28"/>
        </w:rPr>
        <w:lastRenderedPageBreak/>
        <w:fldChar w:fldCharType="begin"/>
      </w:r>
      <w:r w:rsidRPr="00C6720D">
        <w:rPr>
          <w:rFonts w:ascii="Cambria" w:hAnsi="Cambria"/>
          <w:b/>
          <w:bCs/>
          <w:color w:val="0070C0"/>
          <w:sz w:val="28"/>
          <w:szCs w:val="28"/>
        </w:rPr>
        <w:instrText>HYPERLINK  \l "_Implementation_Checklist_1"</w:instrText>
      </w:r>
      <w:r w:rsidRPr="00C6720D">
        <w:rPr>
          <w:rFonts w:ascii="Cambria" w:hAnsi="Cambria"/>
          <w:b/>
          <w:bCs/>
          <w:color w:val="0070C0"/>
          <w:sz w:val="28"/>
          <w:szCs w:val="28"/>
        </w:rPr>
      </w:r>
      <w:r w:rsidRPr="00C6720D">
        <w:rPr>
          <w:rFonts w:ascii="Cambria" w:hAnsi="Cambria"/>
          <w:b/>
          <w:bCs/>
          <w:color w:val="0070C0"/>
          <w:sz w:val="28"/>
          <w:szCs w:val="28"/>
        </w:rPr>
        <w:fldChar w:fldCharType="separate"/>
      </w:r>
      <w:r w:rsidR="0051623C" w:rsidRPr="00C6720D">
        <w:rPr>
          <w:rFonts w:ascii="Cambria" w:hAnsi="Cambria"/>
          <w:b/>
          <w:bCs/>
          <w:color w:val="0070C0"/>
          <w:sz w:val="28"/>
          <w:szCs w:val="28"/>
        </w:rPr>
        <w:t>Implementat</w:t>
      </w:r>
      <w:r w:rsidR="0051623C" w:rsidRPr="00C6720D">
        <w:rPr>
          <w:rFonts w:ascii="Cambria" w:hAnsi="Cambria"/>
          <w:b/>
          <w:bCs/>
          <w:color w:val="0070C0"/>
          <w:sz w:val="28"/>
          <w:szCs w:val="28"/>
        </w:rPr>
        <w:t>i</w:t>
      </w:r>
      <w:r w:rsidR="0051623C" w:rsidRPr="00C6720D">
        <w:rPr>
          <w:rFonts w:ascii="Cambria" w:hAnsi="Cambria"/>
          <w:b/>
          <w:bCs/>
          <w:color w:val="0070C0"/>
          <w:sz w:val="28"/>
          <w:szCs w:val="28"/>
        </w:rPr>
        <w:t>on Checklist</w:t>
      </w:r>
      <w:r w:rsidRPr="00C6720D">
        <w:rPr>
          <w:rFonts w:ascii="Cambria" w:hAnsi="Cambria"/>
          <w:b/>
          <w:bCs/>
          <w:color w:val="0070C0"/>
          <w:sz w:val="28"/>
          <w:szCs w:val="28"/>
        </w:rPr>
        <w:fldChar w:fldCharType="end"/>
      </w:r>
    </w:p>
    <w:p w14:paraId="79CB2E6B" w14:textId="77777777" w:rsidR="0051623C" w:rsidRPr="00C6720D" w:rsidRDefault="0051623C" w:rsidP="0008072B">
      <w:pPr>
        <w:pStyle w:val="subtitulo"/>
        <w:spacing w:line="276" w:lineRule="auto"/>
        <w:rPr>
          <w:b w:val="0"/>
          <w:bCs/>
          <w:color w:val="0070C0"/>
          <w:sz w:val="24"/>
          <w:szCs w:val="24"/>
        </w:rPr>
      </w:pPr>
    </w:p>
    <w:p w14:paraId="02C0B5DC" w14:textId="77777777" w:rsidR="0051623C" w:rsidRPr="00C6720D" w:rsidRDefault="0051623C" w:rsidP="0008072B">
      <w:pPr>
        <w:spacing w:line="276" w:lineRule="auto"/>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Once you have completed your consultation policy, the following checklist can help you check your work, distribute the policy, and develop a maintenance plan.</w:t>
      </w:r>
    </w:p>
    <w:p w14:paraId="360D7D7B" w14:textId="77777777" w:rsidR="0051623C" w:rsidRPr="00C6720D" w:rsidRDefault="0051623C" w:rsidP="0008072B">
      <w:pPr>
        <w:spacing w:line="276" w:lineRule="auto"/>
        <w:jc w:val="both"/>
        <w:rPr>
          <w:rFonts w:ascii="Cambria" w:eastAsia="Times New Roman" w:hAnsi="Cambria" w:cs="Times New Roman"/>
          <w:color w:val="0070C0"/>
          <w:sz w:val="24"/>
          <w:szCs w:val="24"/>
        </w:rPr>
      </w:pPr>
    </w:p>
    <w:p w14:paraId="3E93B93E" w14:textId="77777777" w:rsidR="0051623C" w:rsidRPr="00C6720D" w:rsidRDefault="0051623C" w:rsidP="0008072B">
      <w:pPr>
        <w:pStyle w:val="subtitulo"/>
        <w:spacing w:line="276" w:lineRule="auto"/>
        <w:rPr>
          <w:b w:val="0"/>
          <w:bCs/>
          <w:color w:val="0070C0"/>
          <w:sz w:val="24"/>
          <w:szCs w:val="24"/>
        </w:rPr>
      </w:pPr>
      <w:r w:rsidRPr="00C6720D">
        <w:rPr>
          <w:bCs/>
          <w:color w:val="0070C0"/>
          <w:sz w:val="24"/>
          <w:szCs w:val="24"/>
        </w:rPr>
        <w:t>Before Distribution</w:t>
      </w:r>
    </w:p>
    <w:p w14:paraId="44365D09" w14:textId="77777777" w:rsidR="0051623C" w:rsidRPr="00C6720D" w:rsidRDefault="0051623C" w:rsidP="0008072B">
      <w:pPr>
        <w:pStyle w:val="subtitulo"/>
        <w:spacing w:line="276" w:lineRule="auto"/>
        <w:rPr>
          <w:b w:val="0"/>
          <w:bCs/>
          <w:color w:val="0070C0"/>
          <w:sz w:val="24"/>
          <w:szCs w:val="24"/>
        </w:rPr>
      </w:pPr>
    </w:p>
    <w:p w14:paraId="749BF01E" w14:textId="29962540" w:rsidR="0051623C" w:rsidRPr="00C6720D" w:rsidRDefault="0051623C" w:rsidP="0008072B">
      <w:pPr>
        <w:widowControl/>
        <w:numPr>
          <w:ilvl w:val="0"/>
          <w:numId w:val="47"/>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 </w:t>
      </w:r>
      <w:bookmarkStart w:id="49" w:name="_Hlk210900392"/>
      <w:r w:rsidRPr="00C6720D">
        <w:rPr>
          <w:rFonts w:ascii="Cambria" w:eastAsia="Times New Roman" w:hAnsi="Cambria" w:cs="Times New Roman"/>
          <w:color w:val="0070C0"/>
          <w:sz w:val="24"/>
          <w:szCs w:val="24"/>
        </w:rPr>
        <w:t xml:space="preserve">All bracketed </w:t>
      </w:r>
      <w:r w:rsidR="00781A4D" w:rsidRPr="00C6720D">
        <w:rPr>
          <w:rFonts w:ascii="Cambria" w:eastAsia="Times New Roman" w:hAnsi="Cambria" w:cs="Times New Roman"/>
          <w:color w:val="0070C0"/>
          <w:sz w:val="24"/>
          <w:szCs w:val="24"/>
        </w:rPr>
        <w:t>items</w:t>
      </w:r>
      <w:r w:rsidRPr="00C6720D">
        <w:rPr>
          <w:rFonts w:ascii="Cambria" w:eastAsia="Times New Roman" w:hAnsi="Cambria" w:cs="Times New Roman"/>
          <w:color w:val="0070C0"/>
          <w:sz w:val="24"/>
          <w:szCs w:val="24"/>
        </w:rPr>
        <w:t xml:space="preserve"> completed</w:t>
      </w:r>
    </w:p>
    <w:p w14:paraId="1D57A48A" w14:textId="080978E9" w:rsidR="0051623C" w:rsidRPr="00C6720D" w:rsidRDefault="0051623C" w:rsidP="0008072B">
      <w:pPr>
        <w:widowControl/>
        <w:numPr>
          <w:ilvl w:val="0"/>
          <w:numId w:val="47"/>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 </w:t>
      </w:r>
      <w:r w:rsidR="00781A4D" w:rsidRPr="00C6720D">
        <w:rPr>
          <w:rFonts w:ascii="Cambria" w:eastAsia="Times New Roman" w:hAnsi="Cambria" w:cs="Times New Roman"/>
          <w:color w:val="0070C0"/>
          <w:sz w:val="24"/>
          <w:szCs w:val="24"/>
        </w:rPr>
        <w:t>Blue</w:t>
      </w:r>
      <w:r w:rsidRPr="00C6720D">
        <w:rPr>
          <w:rFonts w:ascii="Cambria" w:eastAsia="Times New Roman" w:hAnsi="Cambria" w:cs="Times New Roman"/>
          <w:color w:val="0070C0"/>
          <w:sz w:val="24"/>
          <w:szCs w:val="24"/>
        </w:rPr>
        <w:t xml:space="preserve"> instruction text deleted</w:t>
      </w:r>
    </w:p>
    <w:p w14:paraId="464FFC80" w14:textId="48D8C5A8" w:rsidR="0051623C" w:rsidRPr="00C6720D" w:rsidRDefault="0051623C" w:rsidP="0008072B">
      <w:pPr>
        <w:widowControl/>
        <w:numPr>
          <w:ilvl w:val="0"/>
          <w:numId w:val="47"/>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 Tribal </w:t>
      </w:r>
      <w:r w:rsidR="00781A4D" w:rsidRPr="00C6720D">
        <w:rPr>
          <w:rFonts w:ascii="Cambria" w:eastAsia="Times New Roman" w:hAnsi="Cambria" w:cs="Times New Roman"/>
          <w:color w:val="0070C0"/>
          <w:sz w:val="24"/>
          <w:szCs w:val="24"/>
        </w:rPr>
        <w:t>logo/</w:t>
      </w:r>
      <w:r w:rsidRPr="00C6720D">
        <w:rPr>
          <w:rFonts w:ascii="Cambria" w:eastAsia="Times New Roman" w:hAnsi="Cambria" w:cs="Times New Roman"/>
          <w:color w:val="0070C0"/>
          <w:sz w:val="24"/>
          <w:szCs w:val="24"/>
        </w:rPr>
        <w:t>letterhead added</w:t>
      </w:r>
    </w:p>
    <w:p w14:paraId="0596A773" w14:textId="77777777" w:rsidR="0051623C" w:rsidRPr="00C6720D" w:rsidRDefault="0051623C" w:rsidP="0008072B">
      <w:pPr>
        <w:widowControl/>
        <w:numPr>
          <w:ilvl w:val="0"/>
          <w:numId w:val="47"/>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 Council resolution passed</w:t>
      </w:r>
    </w:p>
    <w:p w14:paraId="7FA29E4C" w14:textId="77777777" w:rsidR="0051623C" w:rsidRPr="00C6720D" w:rsidRDefault="0051623C" w:rsidP="0008072B">
      <w:pPr>
        <w:widowControl/>
        <w:numPr>
          <w:ilvl w:val="0"/>
          <w:numId w:val="47"/>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 xml:space="preserve"> Staff trained on procedures</w:t>
      </w:r>
    </w:p>
    <w:bookmarkEnd w:id="49"/>
    <w:p w14:paraId="1C9FBA4E" w14:textId="77777777" w:rsidR="0051623C" w:rsidRPr="00C6720D" w:rsidRDefault="0051623C" w:rsidP="0008072B">
      <w:pPr>
        <w:widowControl/>
        <w:spacing w:line="276" w:lineRule="auto"/>
        <w:ind w:left="360"/>
        <w:jc w:val="both"/>
        <w:rPr>
          <w:rFonts w:ascii="Cambria" w:eastAsia="Times New Roman" w:hAnsi="Cambria" w:cs="Times New Roman"/>
          <w:color w:val="0070C0"/>
          <w:sz w:val="24"/>
          <w:szCs w:val="24"/>
        </w:rPr>
      </w:pPr>
    </w:p>
    <w:p w14:paraId="36BAFD01" w14:textId="77777777" w:rsidR="0051623C" w:rsidRPr="00C6720D" w:rsidRDefault="0051623C" w:rsidP="0008072B">
      <w:pPr>
        <w:pStyle w:val="subtitulo"/>
        <w:spacing w:line="276" w:lineRule="auto"/>
        <w:rPr>
          <w:b w:val="0"/>
          <w:bCs/>
          <w:color w:val="0070C0"/>
          <w:sz w:val="24"/>
          <w:szCs w:val="24"/>
        </w:rPr>
      </w:pPr>
      <w:r w:rsidRPr="00C6720D">
        <w:rPr>
          <w:bCs/>
          <w:color w:val="0070C0"/>
          <w:sz w:val="24"/>
          <w:szCs w:val="24"/>
        </w:rPr>
        <w:t>Distribution Strategy</w:t>
      </w:r>
    </w:p>
    <w:p w14:paraId="3E88F1D2" w14:textId="77777777" w:rsidR="0051623C" w:rsidRPr="00C6720D" w:rsidRDefault="0051623C" w:rsidP="0008072B">
      <w:pPr>
        <w:pStyle w:val="subtitulo"/>
        <w:spacing w:line="276" w:lineRule="auto"/>
        <w:rPr>
          <w:b w:val="0"/>
          <w:bCs/>
          <w:color w:val="0070C0"/>
          <w:sz w:val="24"/>
          <w:szCs w:val="24"/>
        </w:rPr>
      </w:pPr>
    </w:p>
    <w:p w14:paraId="26B1D2B1" w14:textId="77777777" w:rsidR="0051623C" w:rsidRPr="00C6720D" w:rsidRDefault="0051623C" w:rsidP="0008072B">
      <w:pPr>
        <w:widowControl/>
        <w:numPr>
          <w:ilvl w:val="0"/>
          <w:numId w:val="49"/>
        </w:numPr>
        <w:spacing w:line="276" w:lineRule="auto"/>
        <w:ind w:left="360"/>
        <w:jc w:val="both"/>
        <w:rPr>
          <w:rFonts w:ascii="Cambria" w:eastAsia="Times New Roman" w:hAnsi="Cambria" w:cs="Times New Roman"/>
          <w:color w:val="0070C0"/>
          <w:sz w:val="24"/>
          <w:szCs w:val="24"/>
        </w:rPr>
      </w:pPr>
      <w:bookmarkStart w:id="50" w:name="_Hlk210900412"/>
      <w:r w:rsidRPr="00C6720D">
        <w:rPr>
          <w:rFonts w:ascii="Cambria" w:eastAsia="Times New Roman" w:hAnsi="Cambria" w:cs="Times New Roman"/>
          <w:color w:val="0070C0"/>
          <w:sz w:val="24"/>
          <w:szCs w:val="24"/>
        </w:rPr>
        <w:t>Send via certified mail to key agencies</w:t>
      </w:r>
    </w:p>
    <w:p w14:paraId="0EEC9C22" w14:textId="77777777" w:rsidR="0051623C" w:rsidRPr="00C6720D" w:rsidRDefault="0051623C" w:rsidP="0008072B">
      <w:pPr>
        <w:widowControl/>
        <w:numPr>
          <w:ilvl w:val="0"/>
          <w:numId w:val="49"/>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Email to all current agency contacts</w:t>
      </w:r>
    </w:p>
    <w:p w14:paraId="262E70F0" w14:textId="77777777" w:rsidR="0051623C" w:rsidRPr="00C6720D" w:rsidRDefault="0051623C" w:rsidP="0008072B">
      <w:pPr>
        <w:widowControl/>
        <w:numPr>
          <w:ilvl w:val="0"/>
          <w:numId w:val="49"/>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Post on Tribal website</w:t>
      </w:r>
    </w:p>
    <w:p w14:paraId="5EAF5D95" w14:textId="77777777" w:rsidR="0051623C" w:rsidRPr="00C6720D" w:rsidRDefault="0051623C" w:rsidP="0008072B">
      <w:pPr>
        <w:widowControl/>
        <w:numPr>
          <w:ilvl w:val="0"/>
          <w:numId w:val="49"/>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Include with all future project correspondence</w:t>
      </w:r>
    </w:p>
    <w:p w14:paraId="08A61864" w14:textId="77777777" w:rsidR="0051623C" w:rsidRPr="00C6720D" w:rsidRDefault="0051623C" w:rsidP="0008072B">
      <w:pPr>
        <w:widowControl/>
        <w:numPr>
          <w:ilvl w:val="0"/>
          <w:numId w:val="49"/>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Update NAHC and state agency contact lists</w:t>
      </w:r>
    </w:p>
    <w:bookmarkEnd w:id="50"/>
    <w:p w14:paraId="67026016" w14:textId="77777777" w:rsidR="0051623C" w:rsidRPr="00C6720D" w:rsidRDefault="0051623C" w:rsidP="0008072B">
      <w:pPr>
        <w:widowControl/>
        <w:spacing w:line="276" w:lineRule="auto"/>
        <w:ind w:left="360"/>
        <w:jc w:val="both"/>
        <w:rPr>
          <w:rFonts w:ascii="Cambria" w:eastAsia="Times New Roman" w:hAnsi="Cambria" w:cs="Times New Roman"/>
          <w:color w:val="0070C0"/>
          <w:sz w:val="24"/>
          <w:szCs w:val="24"/>
        </w:rPr>
      </w:pPr>
    </w:p>
    <w:p w14:paraId="612D08D4" w14:textId="77777777" w:rsidR="0051623C" w:rsidRPr="00C6720D" w:rsidRDefault="0051623C" w:rsidP="0008072B">
      <w:pPr>
        <w:pStyle w:val="subtitulo"/>
        <w:spacing w:line="276" w:lineRule="auto"/>
        <w:rPr>
          <w:b w:val="0"/>
          <w:bCs/>
          <w:color w:val="0070C0"/>
          <w:sz w:val="24"/>
          <w:szCs w:val="24"/>
        </w:rPr>
      </w:pPr>
      <w:r w:rsidRPr="00C6720D">
        <w:rPr>
          <w:bCs/>
          <w:color w:val="0070C0"/>
          <w:sz w:val="24"/>
          <w:szCs w:val="24"/>
        </w:rPr>
        <w:t>Maintenance Plan</w:t>
      </w:r>
    </w:p>
    <w:p w14:paraId="17B888E1" w14:textId="77777777" w:rsidR="0051623C" w:rsidRPr="00C6720D" w:rsidRDefault="0051623C" w:rsidP="0008072B">
      <w:pPr>
        <w:pStyle w:val="subtitulo"/>
        <w:spacing w:line="276" w:lineRule="auto"/>
        <w:rPr>
          <w:b w:val="0"/>
          <w:bCs/>
          <w:color w:val="0070C0"/>
          <w:sz w:val="24"/>
          <w:szCs w:val="24"/>
        </w:rPr>
      </w:pPr>
    </w:p>
    <w:p w14:paraId="1D67EDBE" w14:textId="77777777" w:rsidR="0051623C" w:rsidRPr="00C6720D" w:rsidRDefault="0051623C" w:rsidP="0008072B">
      <w:pPr>
        <w:widowControl/>
        <w:numPr>
          <w:ilvl w:val="0"/>
          <w:numId w:val="48"/>
        </w:numPr>
        <w:spacing w:line="276" w:lineRule="auto"/>
        <w:ind w:left="360"/>
        <w:jc w:val="both"/>
        <w:rPr>
          <w:rFonts w:ascii="Cambria" w:eastAsia="Times New Roman" w:hAnsi="Cambria" w:cs="Times New Roman"/>
          <w:color w:val="0070C0"/>
          <w:sz w:val="24"/>
          <w:szCs w:val="24"/>
        </w:rPr>
      </w:pPr>
      <w:bookmarkStart w:id="51" w:name="_Hlk210900426"/>
      <w:r w:rsidRPr="00C6720D">
        <w:rPr>
          <w:rFonts w:ascii="Cambria" w:eastAsia="Times New Roman" w:hAnsi="Cambria" w:cs="Times New Roman"/>
          <w:color w:val="0070C0"/>
          <w:sz w:val="24"/>
          <w:szCs w:val="24"/>
        </w:rPr>
        <w:t>Establish internal protocol or survey to assess process effectiveness</w:t>
      </w:r>
    </w:p>
    <w:p w14:paraId="371848DF" w14:textId="77777777" w:rsidR="0051623C" w:rsidRPr="00C6720D" w:rsidRDefault="0051623C" w:rsidP="0008072B">
      <w:pPr>
        <w:widowControl/>
        <w:numPr>
          <w:ilvl w:val="0"/>
          <w:numId w:val="48"/>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Review and revise protocol on annual basis, including updated contact information</w:t>
      </w:r>
    </w:p>
    <w:p w14:paraId="39B06B5A" w14:textId="77777777" w:rsidR="0051623C" w:rsidRPr="00C6720D" w:rsidRDefault="0051623C" w:rsidP="0008072B">
      <w:pPr>
        <w:widowControl/>
        <w:numPr>
          <w:ilvl w:val="0"/>
          <w:numId w:val="48"/>
        </w:numPr>
        <w:spacing w:line="276" w:lineRule="auto"/>
        <w:ind w:left="360"/>
        <w:jc w:val="both"/>
        <w:rPr>
          <w:rFonts w:ascii="Cambria" w:eastAsia="Times New Roman" w:hAnsi="Cambria" w:cs="Times New Roman"/>
          <w:color w:val="0070C0"/>
          <w:sz w:val="24"/>
          <w:szCs w:val="24"/>
        </w:rPr>
      </w:pPr>
      <w:r w:rsidRPr="00C6720D">
        <w:rPr>
          <w:rFonts w:ascii="Cambria" w:eastAsia="Times New Roman" w:hAnsi="Cambria" w:cs="Times New Roman"/>
          <w:color w:val="0070C0"/>
          <w:sz w:val="24"/>
          <w:szCs w:val="24"/>
        </w:rPr>
        <w:t>Consider whether to upgrade policy to ordinance</w:t>
      </w:r>
    </w:p>
    <w:bookmarkEnd w:id="51"/>
    <w:p w14:paraId="252919F4" w14:textId="77777777" w:rsidR="0051623C" w:rsidRPr="00B63CF9" w:rsidRDefault="0051623C" w:rsidP="0008072B">
      <w:pPr>
        <w:pBdr>
          <w:top w:val="nil"/>
          <w:left w:val="nil"/>
          <w:bottom w:val="nil"/>
          <w:right w:val="nil"/>
          <w:between w:val="nil"/>
        </w:pBdr>
        <w:spacing w:line="276" w:lineRule="auto"/>
        <w:ind w:left="360" w:right="155" w:hanging="360"/>
        <w:jc w:val="both"/>
        <w:rPr>
          <w:rFonts w:ascii="Cambria" w:hAnsi="Cambria"/>
          <w:color w:val="2E74B5" w:themeColor="accent5" w:themeShade="BF"/>
        </w:rPr>
      </w:pPr>
    </w:p>
    <w:sectPr w:rsidR="0051623C" w:rsidRPr="00B63CF9" w:rsidSect="00BD7DBF">
      <w:type w:val="continuous"/>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D5808" w14:textId="77777777" w:rsidR="00FF139D" w:rsidRDefault="00FF139D" w:rsidP="009C010D">
      <w:r>
        <w:separator/>
      </w:r>
    </w:p>
  </w:endnote>
  <w:endnote w:type="continuationSeparator" w:id="0">
    <w:p w14:paraId="59717D5F" w14:textId="77777777" w:rsidR="00FF139D" w:rsidRDefault="00FF139D" w:rsidP="009C0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Fluent Icons">
    <w:altName w:val="Segoe UI"/>
    <w:panose1 w:val="050A0102010101010101"/>
    <w:charset w:val="00"/>
    <w:family w:val="roman"/>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366191"/>
      <w:docPartObj>
        <w:docPartGallery w:val="Page Numbers (Bottom of Page)"/>
        <w:docPartUnique/>
      </w:docPartObj>
    </w:sdtPr>
    <w:sdtEndPr>
      <w:rPr>
        <w:noProof/>
      </w:rPr>
    </w:sdtEndPr>
    <w:sdtContent>
      <w:p w14:paraId="22AF43D5" w14:textId="1C48A01A" w:rsidR="00A96927" w:rsidRDefault="00A96927">
        <w:pPr>
          <w:pStyle w:val="Footer"/>
        </w:pPr>
        <w:r>
          <w:fldChar w:fldCharType="begin"/>
        </w:r>
        <w:r>
          <w:instrText xml:space="preserve"> PAGE   \* MERGEFORMAT </w:instrText>
        </w:r>
        <w:r>
          <w:fldChar w:fldCharType="separate"/>
        </w:r>
        <w:r>
          <w:rPr>
            <w:noProof/>
          </w:rPr>
          <w:t>2</w:t>
        </w:r>
        <w:r>
          <w:rPr>
            <w:noProof/>
          </w:rPr>
          <w:fldChar w:fldCharType="end"/>
        </w:r>
      </w:p>
    </w:sdtContent>
  </w:sdt>
  <w:p w14:paraId="4E92DC24" w14:textId="77777777" w:rsidR="00A96927" w:rsidRDefault="00A96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C294B" w14:textId="77777777" w:rsidR="00FF139D" w:rsidRDefault="00FF139D" w:rsidP="009C010D">
      <w:r>
        <w:separator/>
      </w:r>
    </w:p>
  </w:footnote>
  <w:footnote w:type="continuationSeparator" w:id="0">
    <w:p w14:paraId="226BA9AB" w14:textId="77777777" w:rsidR="00FF139D" w:rsidRDefault="00FF139D" w:rsidP="009C010D">
      <w:r>
        <w:continuationSeparator/>
      </w:r>
    </w:p>
  </w:footnote>
  <w:footnote w:id="1">
    <w:p w14:paraId="619EDB09" w14:textId="77777777" w:rsidR="0001074A" w:rsidRPr="00AE3E74" w:rsidRDefault="0001074A" w:rsidP="0001074A">
      <w:pPr>
        <w:rPr>
          <w:rFonts w:ascii="Cambria" w:hAnsi="Cambria"/>
          <w:sz w:val="16"/>
          <w:szCs w:val="16"/>
        </w:rPr>
      </w:pPr>
      <w:r w:rsidRPr="00AE3E74">
        <w:rPr>
          <w:rFonts w:ascii="Cambria" w:hAnsi="Cambria"/>
          <w:sz w:val="16"/>
          <w:szCs w:val="16"/>
          <w:vertAlign w:val="superscript"/>
        </w:rPr>
        <w:footnoteRef/>
      </w:r>
      <w:r w:rsidRPr="00AE3E74">
        <w:rPr>
          <w:rFonts w:ascii="Cambria" w:hAnsi="Cambria"/>
          <w:sz w:val="16"/>
          <w:szCs w:val="16"/>
        </w:rPr>
        <w:t xml:space="preserve"> </w:t>
      </w:r>
      <w:r w:rsidRPr="00AE3E74">
        <w:rPr>
          <w:rFonts w:ascii="Cambria" w:eastAsia="Times New Roman" w:hAnsi="Cambria" w:cs="Times New Roman"/>
          <w:sz w:val="16"/>
          <w:szCs w:val="16"/>
        </w:rPr>
        <w:t xml:space="preserve">Excerpted with permission from CNRA’s Draft Tribal Consultation Policy, accessible at </w:t>
      </w:r>
      <w:hyperlink r:id="rId1">
        <w:r w:rsidRPr="00AE3E74">
          <w:rPr>
            <w:rFonts w:ascii="Cambria" w:eastAsia="Times New Roman" w:hAnsi="Cambria" w:cs="Times New Roman"/>
            <w:color w:val="1155CC"/>
            <w:sz w:val="16"/>
            <w:szCs w:val="16"/>
            <w:u w:val="single"/>
          </w:rPr>
          <w:t>https://resources.ca.gov/Initiatives/Tribalaffairs/TribalConsultation</w:t>
        </w:r>
      </w:hyperlink>
      <w:r w:rsidRPr="00AE3E74">
        <w:rPr>
          <w:rFonts w:ascii="Cambria" w:eastAsia="Times New Roman" w:hAnsi="Cambria" w:cs="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5D36" w14:textId="5D323F1A" w:rsidR="0008072B" w:rsidRDefault="0008072B" w:rsidP="0008072B">
    <w:pPr>
      <w:pStyle w:val="Header"/>
      <w:rPr>
        <w:color w:val="2F5496" w:themeColor="accent1" w:themeShade="BF"/>
      </w:rPr>
    </w:pPr>
    <w:r>
      <w:rPr>
        <w:noProof/>
        <w14:ligatures w14:val="standardContextual"/>
      </w:rPr>
      <w:drawing>
        <wp:anchor distT="0" distB="0" distL="114300" distR="114300" simplePos="0" relativeHeight="251660288" behindDoc="0" locked="0" layoutInCell="1" allowOverlap="1" wp14:anchorId="46E3D48E" wp14:editId="6C683E5D">
          <wp:simplePos x="0" y="0"/>
          <wp:positionH relativeFrom="column">
            <wp:posOffset>2293884</wp:posOffset>
          </wp:positionH>
          <wp:positionV relativeFrom="paragraph">
            <wp:posOffset>-215265</wp:posOffset>
          </wp:positionV>
          <wp:extent cx="1674495" cy="622300"/>
          <wp:effectExtent l="0" t="0" r="0" b="0"/>
          <wp:wrapNone/>
          <wp:docPr id="1248292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t="14622" r="76282" b="18359"/>
                  <a:stretch>
                    <a:fillRect/>
                  </a:stretch>
                </pic:blipFill>
                <pic:spPr bwMode="auto">
                  <a:xfrm>
                    <a:off x="0" y="0"/>
                    <a:ext cx="1674495" cy="622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448F55AD" wp14:editId="6BABAE45">
          <wp:simplePos x="0" y="0"/>
          <wp:positionH relativeFrom="column">
            <wp:posOffset>5245735</wp:posOffset>
          </wp:positionH>
          <wp:positionV relativeFrom="paragraph">
            <wp:posOffset>-261476</wp:posOffset>
          </wp:positionV>
          <wp:extent cx="840105" cy="800902"/>
          <wp:effectExtent l="0" t="0" r="0" b="0"/>
          <wp:wrapNone/>
          <wp:docPr id="1105326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0105" cy="8009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16301F37" wp14:editId="69BC816D">
          <wp:simplePos x="0" y="0"/>
          <wp:positionH relativeFrom="column">
            <wp:posOffset>-117475</wp:posOffset>
          </wp:positionH>
          <wp:positionV relativeFrom="paragraph">
            <wp:posOffset>-256277</wp:posOffset>
          </wp:positionV>
          <wp:extent cx="762000" cy="736810"/>
          <wp:effectExtent l="0" t="0" r="0" b="6350"/>
          <wp:wrapNone/>
          <wp:docPr id="1901089715" name="Picture 5" descr="A white rope with 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50019" name="Picture 5" descr="A white rope with red circle&#10;&#10;AI-generated content may be incorrect."/>
                  <pic:cNvPicPr>
                    <a:picLocks noChangeAspect="1" noChangeArrowheads="1"/>
                  </pic:cNvPicPr>
                </pic:nvPicPr>
                <pic:blipFill rotWithShape="1">
                  <a:blip r:embed="rId3">
                    <a:extLst>
                      <a:ext uri="{28A0092B-C50C-407E-A947-70E740481C1C}">
                        <a14:useLocalDpi xmlns:a14="http://schemas.microsoft.com/office/drawing/2010/main" val="0"/>
                      </a:ext>
                    </a:extLst>
                  </a:blip>
                  <a:srcRect b="36757"/>
                  <a:stretch>
                    <a:fillRect/>
                  </a:stretch>
                </pic:blipFill>
                <pic:spPr bwMode="auto">
                  <a:xfrm>
                    <a:off x="0" y="0"/>
                    <a:ext cx="762000" cy="736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850A81" w14:textId="56F9F3FF" w:rsidR="009C010D" w:rsidRPr="0008072B" w:rsidRDefault="0008072B" w:rsidP="0008072B">
    <w:pPr>
      <w:pStyle w:val="Header"/>
      <w:rPr>
        <w:color w:val="2F5496" w:themeColor="accent1" w:themeShade="BF"/>
      </w:rPr>
    </w:pPr>
    <w:r w:rsidRPr="0008072B">
      <w:rPr>
        <w:noProof/>
        <w:color w:val="2F5496" w:themeColor="accent1" w:themeShade="BF"/>
      </w:rPr>
      <mc:AlternateContent>
        <mc:Choice Requires="wps">
          <w:drawing>
            <wp:anchor distT="45720" distB="45720" distL="114300" distR="114300" simplePos="0" relativeHeight="251664384" behindDoc="1" locked="0" layoutInCell="1" allowOverlap="1" wp14:anchorId="5B6F0423" wp14:editId="7ED91FE4">
              <wp:simplePos x="0" y="0"/>
              <wp:positionH relativeFrom="column">
                <wp:posOffset>1462980</wp:posOffset>
              </wp:positionH>
              <wp:positionV relativeFrom="paragraph">
                <wp:posOffset>193770</wp:posOffset>
              </wp:positionV>
              <wp:extent cx="296672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720" cy="1404620"/>
                      </a:xfrm>
                      <a:prstGeom prst="rect">
                        <a:avLst/>
                      </a:prstGeom>
                      <a:noFill/>
                      <a:ln w="9525">
                        <a:noFill/>
                        <a:miter lim="800000"/>
                        <a:headEnd/>
                        <a:tailEnd/>
                      </a:ln>
                    </wps:spPr>
                    <wps:txbx>
                      <w:txbxContent>
                        <w:p w14:paraId="1C22D2B0" w14:textId="1660AF80" w:rsidR="0008072B" w:rsidRPr="0008072B" w:rsidRDefault="0008072B" w:rsidP="0008072B">
                          <w:pPr>
                            <w:jc w:val="center"/>
                            <w:rPr>
                              <w:color w:val="2E74B5" w:themeColor="accent5" w:themeShade="BF"/>
                            </w:rPr>
                          </w:pPr>
                          <w:r w:rsidRPr="0008072B">
                            <w:rPr>
                              <w:color w:val="2E74B5" w:themeColor="accent5" w:themeShade="BF"/>
                            </w:rPr>
                            <w:t>Replace these logos with your Tribe’s logo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6F0423" id="_x0000_t202" coordsize="21600,21600" o:spt="202" path="m,l,21600r21600,l21600,xe">
              <v:stroke joinstyle="miter"/>
              <v:path gradientshapeok="t" o:connecttype="rect"/>
            </v:shapetype>
            <v:shape id="Text Box 2" o:spid="_x0000_s1026" type="#_x0000_t202" style="position:absolute;margin-left:115.2pt;margin-top:15.25pt;width:233.6pt;height:110.6pt;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" filled="f" stroked="f">
              <v:textbox style="mso-fit-shape-to-text:t">
                <w:txbxContent>
                  <w:p w14:paraId="1C22D2B0" w14:textId="1660AF80" w:rsidR="0008072B" w:rsidRPr="0008072B" w:rsidRDefault="0008072B" w:rsidP="0008072B">
                    <w:pPr>
                      <w:jc w:val="center"/>
                      <w:rPr>
                        <w:color w:val="2E74B5" w:themeColor="accent5" w:themeShade="BF"/>
                      </w:rPr>
                    </w:pPr>
                    <w:r w:rsidRPr="0008072B">
                      <w:rPr>
                        <w:color w:val="2E74B5" w:themeColor="accent5" w:themeShade="BF"/>
                      </w:rPr>
                      <w:t>Replace these logos with your Tribe’s logo</w:t>
                    </w:r>
                  </w:p>
                </w:txbxContent>
              </v:textbox>
            </v:shape>
          </w:pict>
        </mc:Fallback>
      </mc:AlternateContent>
    </w:r>
    <w:r>
      <w:rPr>
        <w:noProof/>
        <w:color w:val="4472C4" w:themeColor="accent1"/>
        <w:lang w:val="en-US"/>
        <w14:ligatures w14:val="standardContextual"/>
      </w:rPr>
      <mc:AlternateContent>
        <mc:Choice Requires="wps">
          <w:drawing>
            <wp:anchor distT="0" distB="0" distL="114300" distR="114300" simplePos="0" relativeHeight="251659264" behindDoc="0" locked="0" layoutInCell="1" allowOverlap="1" wp14:anchorId="0426000A" wp14:editId="248D5780">
              <wp:simplePos x="0" y="0"/>
              <wp:positionH relativeFrom="margin">
                <wp:posOffset>-10160</wp:posOffset>
              </wp:positionH>
              <wp:positionV relativeFrom="paragraph">
                <wp:posOffset>506970</wp:posOffset>
              </wp:positionV>
              <wp:extent cx="5930386" cy="0"/>
              <wp:effectExtent l="0" t="0" r="0" b="0"/>
              <wp:wrapNone/>
              <wp:docPr id="762934943" name="Conector recto 2"/>
              <wp:cNvGraphicFramePr/>
              <a:graphic xmlns:a="http://schemas.openxmlformats.org/drawingml/2006/main">
                <a:graphicData uri="http://schemas.microsoft.com/office/word/2010/wordprocessingShape">
                  <wps:wsp>
                    <wps:cNvCnPr/>
                    <wps:spPr>
                      <a:xfrm>
                        <a:off x="0" y="0"/>
                        <a:ext cx="5930386" cy="0"/>
                      </a:xfrm>
                      <a:prstGeom prst="line">
                        <a:avLst/>
                      </a:prstGeom>
                      <a:ln>
                        <a:solidFill>
                          <a:schemeClr val="bg2">
                            <a:lumMod val="75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4A396" id="Conector recto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pt,39.9pt" to="466.1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" strokecolor="#aeaaaa [2414]" strokeweight="1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5F32"/>
    <w:multiLevelType w:val="hybridMultilevel"/>
    <w:tmpl w:val="E4FC492C"/>
    <w:lvl w:ilvl="0" w:tplc="85B4E2C2">
      <w:numFmt w:val="bullet"/>
      <w:lvlText w:val=""/>
      <w:lvlJc w:val="left"/>
      <w:pPr>
        <w:ind w:left="1080" w:hanging="360"/>
      </w:pPr>
      <w:rPr>
        <w:rFonts w:ascii="Wingdings" w:eastAsiaTheme="majorEastAsia" w:hAnsi="Wingdings"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AE10F0"/>
    <w:multiLevelType w:val="multilevel"/>
    <w:tmpl w:val="9342F1F0"/>
    <w:lvl w:ilvl="0">
      <w:start w:val="1"/>
      <w:numFmt w:val="bullet"/>
      <w:lvlText w:val=""/>
      <w:lvlJc w:val="left"/>
      <w:pPr>
        <w:ind w:left="900" w:hanging="360"/>
      </w:pPr>
      <w:rPr>
        <w:rFonts w:ascii="Symbol" w:hAnsi="Symbol" w:hint="default"/>
        <w:u w:val="none"/>
      </w:rPr>
    </w:lvl>
    <w:lvl w:ilvl="1">
      <w:start w:val="1"/>
      <w:numFmt w:val="bullet"/>
      <w:lvlText w:val="○"/>
      <w:lvlJc w:val="left"/>
      <w:pPr>
        <w:ind w:left="1620" w:hanging="360"/>
      </w:pPr>
      <w:rPr>
        <w:u w:val="none"/>
      </w:rPr>
    </w:lvl>
    <w:lvl w:ilvl="2">
      <w:start w:val="1"/>
      <w:numFmt w:val="bullet"/>
      <w:lvlText w:val="■"/>
      <w:lvlJc w:val="left"/>
      <w:pPr>
        <w:ind w:left="2340" w:hanging="360"/>
      </w:pPr>
      <w:rPr>
        <w:u w:val="none"/>
      </w:rPr>
    </w:lvl>
    <w:lvl w:ilvl="3">
      <w:start w:val="1"/>
      <w:numFmt w:val="bullet"/>
      <w:lvlText w:val="●"/>
      <w:lvlJc w:val="left"/>
      <w:pPr>
        <w:ind w:left="3060" w:hanging="360"/>
      </w:pPr>
      <w:rPr>
        <w:u w:val="none"/>
      </w:rPr>
    </w:lvl>
    <w:lvl w:ilvl="4">
      <w:start w:val="1"/>
      <w:numFmt w:val="bullet"/>
      <w:lvlText w:val="○"/>
      <w:lvlJc w:val="left"/>
      <w:pPr>
        <w:ind w:left="3780" w:hanging="360"/>
      </w:pPr>
      <w:rPr>
        <w:u w:val="none"/>
      </w:rPr>
    </w:lvl>
    <w:lvl w:ilvl="5">
      <w:start w:val="1"/>
      <w:numFmt w:val="bullet"/>
      <w:lvlText w:val="■"/>
      <w:lvlJc w:val="left"/>
      <w:pPr>
        <w:ind w:left="4500" w:hanging="360"/>
      </w:pPr>
      <w:rPr>
        <w:u w:val="none"/>
      </w:rPr>
    </w:lvl>
    <w:lvl w:ilvl="6">
      <w:start w:val="1"/>
      <w:numFmt w:val="bullet"/>
      <w:lvlText w:val="●"/>
      <w:lvlJc w:val="left"/>
      <w:pPr>
        <w:ind w:left="5220" w:hanging="360"/>
      </w:pPr>
      <w:rPr>
        <w:u w:val="none"/>
      </w:rPr>
    </w:lvl>
    <w:lvl w:ilvl="7">
      <w:start w:val="1"/>
      <w:numFmt w:val="bullet"/>
      <w:lvlText w:val="○"/>
      <w:lvlJc w:val="left"/>
      <w:pPr>
        <w:ind w:left="5940" w:hanging="360"/>
      </w:pPr>
      <w:rPr>
        <w:u w:val="none"/>
      </w:rPr>
    </w:lvl>
    <w:lvl w:ilvl="8">
      <w:start w:val="1"/>
      <w:numFmt w:val="bullet"/>
      <w:lvlText w:val="■"/>
      <w:lvlJc w:val="left"/>
      <w:pPr>
        <w:ind w:left="6660" w:hanging="360"/>
      </w:pPr>
      <w:rPr>
        <w:u w:val="none"/>
      </w:rPr>
    </w:lvl>
  </w:abstractNum>
  <w:abstractNum w:abstractNumId="2" w15:restartNumberingAfterBreak="0">
    <w:nsid w:val="04136EF8"/>
    <w:multiLevelType w:val="multilevel"/>
    <w:tmpl w:val="CED2F438"/>
    <w:lvl w:ilvl="0">
      <w:start w:val="1"/>
      <w:numFmt w:val="bullet"/>
      <w:lvlText w:val=""/>
      <w:lvlJc w:val="left"/>
      <w:pPr>
        <w:ind w:left="900" w:hanging="360"/>
      </w:pPr>
      <w:rPr>
        <w:rFonts w:ascii="Symbol" w:hAnsi="Symbol" w:hint="default"/>
        <w:u w:val="none"/>
      </w:rPr>
    </w:lvl>
    <w:lvl w:ilvl="1">
      <w:start w:val="1"/>
      <w:numFmt w:val="bullet"/>
      <w:lvlText w:val="○"/>
      <w:lvlJc w:val="left"/>
      <w:pPr>
        <w:ind w:left="1620" w:hanging="360"/>
      </w:pPr>
      <w:rPr>
        <w:u w:val="none"/>
      </w:rPr>
    </w:lvl>
    <w:lvl w:ilvl="2">
      <w:start w:val="1"/>
      <w:numFmt w:val="bullet"/>
      <w:lvlText w:val="■"/>
      <w:lvlJc w:val="left"/>
      <w:pPr>
        <w:ind w:left="2340" w:hanging="360"/>
      </w:pPr>
      <w:rPr>
        <w:u w:val="none"/>
      </w:rPr>
    </w:lvl>
    <w:lvl w:ilvl="3">
      <w:start w:val="1"/>
      <w:numFmt w:val="bullet"/>
      <w:lvlText w:val="●"/>
      <w:lvlJc w:val="left"/>
      <w:pPr>
        <w:ind w:left="3060" w:hanging="360"/>
      </w:pPr>
      <w:rPr>
        <w:u w:val="none"/>
      </w:rPr>
    </w:lvl>
    <w:lvl w:ilvl="4">
      <w:start w:val="1"/>
      <w:numFmt w:val="bullet"/>
      <w:lvlText w:val="○"/>
      <w:lvlJc w:val="left"/>
      <w:pPr>
        <w:ind w:left="3780" w:hanging="360"/>
      </w:pPr>
      <w:rPr>
        <w:u w:val="none"/>
      </w:rPr>
    </w:lvl>
    <w:lvl w:ilvl="5">
      <w:start w:val="1"/>
      <w:numFmt w:val="bullet"/>
      <w:lvlText w:val="■"/>
      <w:lvlJc w:val="left"/>
      <w:pPr>
        <w:ind w:left="4500" w:hanging="360"/>
      </w:pPr>
      <w:rPr>
        <w:u w:val="none"/>
      </w:rPr>
    </w:lvl>
    <w:lvl w:ilvl="6">
      <w:start w:val="1"/>
      <w:numFmt w:val="bullet"/>
      <w:lvlText w:val="●"/>
      <w:lvlJc w:val="left"/>
      <w:pPr>
        <w:ind w:left="5220" w:hanging="360"/>
      </w:pPr>
      <w:rPr>
        <w:u w:val="none"/>
      </w:rPr>
    </w:lvl>
    <w:lvl w:ilvl="7">
      <w:start w:val="1"/>
      <w:numFmt w:val="bullet"/>
      <w:lvlText w:val="○"/>
      <w:lvlJc w:val="left"/>
      <w:pPr>
        <w:ind w:left="5940" w:hanging="360"/>
      </w:pPr>
      <w:rPr>
        <w:u w:val="none"/>
      </w:rPr>
    </w:lvl>
    <w:lvl w:ilvl="8">
      <w:start w:val="1"/>
      <w:numFmt w:val="bullet"/>
      <w:lvlText w:val="■"/>
      <w:lvlJc w:val="left"/>
      <w:pPr>
        <w:ind w:left="6660" w:hanging="360"/>
      </w:pPr>
      <w:rPr>
        <w:u w:val="none"/>
      </w:rPr>
    </w:lvl>
  </w:abstractNum>
  <w:abstractNum w:abstractNumId="3" w15:restartNumberingAfterBreak="0">
    <w:nsid w:val="04223E01"/>
    <w:multiLevelType w:val="multilevel"/>
    <w:tmpl w:val="0F707A2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DA2E6D"/>
    <w:multiLevelType w:val="hybridMultilevel"/>
    <w:tmpl w:val="B6E89BD8"/>
    <w:lvl w:ilvl="0" w:tplc="04090011">
      <w:start w:val="1"/>
      <w:numFmt w:val="decimal"/>
      <w:lvlText w:val="%1)"/>
      <w:lvlJc w:val="left"/>
      <w:pPr>
        <w:ind w:left="810" w:hanging="360"/>
      </w:pPr>
      <w:rPr>
        <w:rFonts w:hint="default"/>
        <w:color w:val="auto"/>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3903C09"/>
    <w:multiLevelType w:val="multilevel"/>
    <w:tmpl w:val="BDC82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E4515D"/>
    <w:multiLevelType w:val="multilevel"/>
    <w:tmpl w:val="6890C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2D2586"/>
    <w:multiLevelType w:val="multilevel"/>
    <w:tmpl w:val="ED7E8142"/>
    <w:lvl w:ilvl="0">
      <w:start w:val="1"/>
      <w:numFmt w:val="bullet"/>
      <w:lvlText w:val=""/>
      <w:lvlJc w:val="left"/>
      <w:pPr>
        <w:ind w:left="630" w:hanging="360"/>
      </w:pPr>
      <w:rPr>
        <w:rFonts w:ascii="Symbol" w:hAnsi="Symbol" w:hint="default"/>
        <w:u w:val="none"/>
      </w:rPr>
    </w:lvl>
    <w:lvl w:ilvl="1">
      <w:start w:val="1"/>
      <w:numFmt w:val="bullet"/>
      <w:lvlText w:val="○"/>
      <w:lvlJc w:val="left"/>
      <w:pPr>
        <w:ind w:left="1350" w:hanging="360"/>
      </w:pPr>
      <w:rPr>
        <w:u w:val="none"/>
      </w:rPr>
    </w:lvl>
    <w:lvl w:ilvl="2">
      <w:start w:val="1"/>
      <w:numFmt w:val="bullet"/>
      <w:lvlText w:val="■"/>
      <w:lvlJc w:val="left"/>
      <w:pPr>
        <w:ind w:left="2070" w:hanging="360"/>
      </w:pPr>
      <w:rPr>
        <w:u w:val="none"/>
      </w:rPr>
    </w:lvl>
    <w:lvl w:ilvl="3">
      <w:start w:val="1"/>
      <w:numFmt w:val="bullet"/>
      <w:lvlText w:val="●"/>
      <w:lvlJc w:val="left"/>
      <w:pPr>
        <w:ind w:left="2790" w:hanging="360"/>
      </w:pPr>
      <w:rPr>
        <w:u w:val="none"/>
      </w:rPr>
    </w:lvl>
    <w:lvl w:ilvl="4">
      <w:start w:val="1"/>
      <w:numFmt w:val="bullet"/>
      <w:lvlText w:val="○"/>
      <w:lvlJc w:val="left"/>
      <w:pPr>
        <w:ind w:left="3510" w:hanging="360"/>
      </w:pPr>
      <w:rPr>
        <w:u w:val="none"/>
      </w:rPr>
    </w:lvl>
    <w:lvl w:ilvl="5">
      <w:start w:val="1"/>
      <w:numFmt w:val="bullet"/>
      <w:lvlText w:val="■"/>
      <w:lvlJc w:val="left"/>
      <w:pPr>
        <w:ind w:left="4230" w:hanging="360"/>
      </w:pPr>
      <w:rPr>
        <w:u w:val="none"/>
      </w:rPr>
    </w:lvl>
    <w:lvl w:ilvl="6">
      <w:start w:val="1"/>
      <w:numFmt w:val="bullet"/>
      <w:lvlText w:val="●"/>
      <w:lvlJc w:val="left"/>
      <w:pPr>
        <w:ind w:left="4950" w:hanging="360"/>
      </w:pPr>
      <w:rPr>
        <w:u w:val="none"/>
      </w:rPr>
    </w:lvl>
    <w:lvl w:ilvl="7">
      <w:start w:val="1"/>
      <w:numFmt w:val="bullet"/>
      <w:lvlText w:val="○"/>
      <w:lvlJc w:val="left"/>
      <w:pPr>
        <w:ind w:left="5670" w:hanging="360"/>
      </w:pPr>
      <w:rPr>
        <w:u w:val="none"/>
      </w:rPr>
    </w:lvl>
    <w:lvl w:ilvl="8">
      <w:start w:val="1"/>
      <w:numFmt w:val="bullet"/>
      <w:lvlText w:val="■"/>
      <w:lvlJc w:val="left"/>
      <w:pPr>
        <w:ind w:left="6390" w:hanging="360"/>
      </w:pPr>
      <w:rPr>
        <w:u w:val="none"/>
      </w:rPr>
    </w:lvl>
  </w:abstractNum>
  <w:abstractNum w:abstractNumId="8" w15:restartNumberingAfterBreak="0">
    <w:nsid w:val="148271C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623FED"/>
    <w:multiLevelType w:val="multilevel"/>
    <w:tmpl w:val="0F707A2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7722CDB"/>
    <w:multiLevelType w:val="multilevel"/>
    <w:tmpl w:val="0D34E69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A3C1D96"/>
    <w:multiLevelType w:val="multilevel"/>
    <w:tmpl w:val="ACB2AEB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FE42254"/>
    <w:multiLevelType w:val="multilevel"/>
    <w:tmpl w:val="2C506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04C3DF6"/>
    <w:multiLevelType w:val="multilevel"/>
    <w:tmpl w:val="7AE2A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19A3D62"/>
    <w:multiLevelType w:val="multilevel"/>
    <w:tmpl w:val="3B988D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3453CA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F77FCA"/>
    <w:multiLevelType w:val="hybridMultilevel"/>
    <w:tmpl w:val="82A80F52"/>
    <w:lvl w:ilvl="0" w:tplc="72FC8F2E">
      <w:numFmt w:val="bullet"/>
      <w:lvlText w:val=""/>
      <w:lvlJc w:val="left"/>
      <w:pPr>
        <w:ind w:left="720" w:hanging="360"/>
      </w:pPr>
      <w:rPr>
        <w:rFonts w:ascii="Wingdings" w:eastAsiaTheme="majorEastAsia" w:hAnsi="Wingdings" w:cstheme="majorBidi" w:hint="default"/>
        <w:i w:val="0"/>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0F3C18"/>
    <w:multiLevelType w:val="hybridMultilevel"/>
    <w:tmpl w:val="5A804AF4"/>
    <w:lvl w:ilvl="0" w:tplc="DB560970">
      <w:start w:val="7"/>
      <w:numFmt w:val="decimal"/>
      <w:lvlText w:val="%1-"/>
      <w:lvlJc w:val="left"/>
      <w:pPr>
        <w:ind w:left="990" w:hanging="360"/>
      </w:pPr>
      <w:rPr>
        <w:rFonts w:hint="default"/>
        <w:b/>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27BD34E5"/>
    <w:multiLevelType w:val="multilevel"/>
    <w:tmpl w:val="DF30F82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9C36A47"/>
    <w:multiLevelType w:val="multilevel"/>
    <w:tmpl w:val="09A68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F0923CF"/>
    <w:multiLevelType w:val="multilevel"/>
    <w:tmpl w:val="CB66A9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0451274"/>
    <w:multiLevelType w:val="multilevel"/>
    <w:tmpl w:val="203024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08F0B1B"/>
    <w:multiLevelType w:val="multilevel"/>
    <w:tmpl w:val="D1A657D0"/>
    <w:lvl w:ilvl="0">
      <w:start w:val="1"/>
      <w:numFmt w:val="bullet"/>
      <w:lvlText w:val=""/>
      <w:lvlJc w:val="left"/>
      <w:pPr>
        <w:ind w:left="1620" w:hanging="360"/>
      </w:pPr>
      <w:rPr>
        <w:rFonts w:ascii="Symbol" w:hAnsi="Symbol" w:hint="default"/>
        <w:u w:val="none"/>
      </w:rPr>
    </w:lvl>
    <w:lvl w:ilvl="1">
      <w:start w:val="1"/>
      <w:numFmt w:val="bullet"/>
      <w:lvlText w:val="○"/>
      <w:lvlJc w:val="left"/>
      <w:pPr>
        <w:ind w:left="2340" w:hanging="360"/>
      </w:pPr>
      <w:rPr>
        <w:u w:val="none"/>
      </w:rPr>
    </w:lvl>
    <w:lvl w:ilvl="2">
      <w:start w:val="1"/>
      <w:numFmt w:val="bullet"/>
      <w:lvlText w:val="■"/>
      <w:lvlJc w:val="left"/>
      <w:pPr>
        <w:ind w:left="3060" w:hanging="360"/>
      </w:pPr>
      <w:rPr>
        <w:u w:val="none"/>
      </w:rPr>
    </w:lvl>
    <w:lvl w:ilvl="3">
      <w:start w:val="1"/>
      <w:numFmt w:val="bullet"/>
      <w:lvlText w:val="●"/>
      <w:lvlJc w:val="left"/>
      <w:pPr>
        <w:ind w:left="3780" w:hanging="360"/>
      </w:pPr>
      <w:rPr>
        <w:u w:val="none"/>
      </w:rPr>
    </w:lvl>
    <w:lvl w:ilvl="4">
      <w:start w:val="1"/>
      <w:numFmt w:val="bullet"/>
      <w:lvlText w:val="○"/>
      <w:lvlJc w:val="left"/>
      <w:pPr>
        <w:ind w:left="4500" w:hanging="360"/>
      </w:pPr>
      <w:rPr>
        <w:u w:val="none"/>
      </w:rPr>
    </w:lvl>
    <w:lvl w:ilvl="5">
      <w:start w:val="1"/>
      <w:numFmt w:val="bullet"/>
      <w:lvlText w:val="■"/>
      <w:lvlJc w:val="left"/>
      <w:pPr>
        <w:ind w:left="5220" w:hanging="360"/>
      </w:pPr>
      <w:rPr>
        <w:u w:val="none"/>
      </w:rPr>
    </w:lvl>
    <w:lvl w:ilvl="6">
      <w:start w:val="1"/>
      <w:numFmt w:val="bullet"/>
      <w:lvlText w:val="●"/>
      <w:lvlJc w:val="left"/>
      <w:pPr>
        <w:ind w:left="5940" w:hanging="360"/>
      </w:pPr>
      <w:rPr>
        <w:u w:val="none"/>
      </w:rPr>
    </w:lvl>
    <w:lvl w:ilvl="7">
      <w:start w:val="1"/>
      <w:numFmt w:val="bullet"/>
      <w:lvlText w:val="○"/>
      <w:lvlJc w:val="left"/>
      <w:pPr>
        <w:ind w:left="6660" w:hanging="360"/>
      </w:pPr>
      <w:rPr>
        <w:u w:val="none"/>
      </w:rPr>
    </w:lvl>
    <w:lvl w:ilvl="8">
      <w:start w:val="1"/>
      <w:numFmt w:val="bullet"/>
      <w:lvlText w:val="■"/>
      <w:lvlJc w:val="left"/>
      <w:pPr>
        <w:ind w:left="7380" w:hanging="360"/>
      </w:pPr>
      <w:rPr>
        <w:u w:val="none"/>
      </w:rPr>
    </w:lvl>
  </w:abstractNum>
  <w:abstractNum w:abstractNumId="23" w15:restartNumberingAfterBreak="0">
    <w:nsid w:val="35640C36"/>
    <w:multiLevelType w:val="hybridMultilevel"/>
    <w:tmpl w:val="9D3A22AE"/>
    <w:lvl w:ilvl="0" w:tplc="1AE05154">
      <w:start w:val="2"/>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3625567F"/>
    <w:multiLevelType w:val="hybridMultilevel"/>
    <w:tmpl w:val="EA3479A6"/>
    <w:lvl w:ilvl="0" w:tplc="D07008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7B5B20"/>
    <w:multiLevelType w:val="multilevel"/>
    <w:tmpl w:val="6A7C9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7D47E00"/>
    <w:multiLevelType w:val="hybridMultilevel"/>
    <w:tmpl w:val="0D20E73E"/>
    <w:lvl w:ilvl="0" w:tplc="1C74D266">
      <w:start w:val="8"/>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382F2EA0"/>
    <w:multiLevelType w:val="multilevel"/>
    <w:tmpl w:val="3E4EB77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B7A6945"/>
    <w:multiLevelType w:val="multilevel"/>
    <w:tmpl w:val="6C3EF18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053010F"/>
    <w:multiLevelType w:val="multilevel"/>
    <w:tmpl w:val="0F707A2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2C6584B"/>
    <w:multiLevelType w:val="multilevel"/>
    <w:tmpl w:val="59AA3044"/>
    <w:lvl w:ilvl="0">
      <w:start w:val="1"/>
      <w:numFmt w:val="bullet"/>
      <w:lvlText w:val="●"/>
      <w:lvlJc w:val="left"/>
      <w:pPr>
        <w:ind w:left="720" w:hanging="360"/>
      </w:pPr>
      <w:rPr>
        <w:color w:val="A6A6A6" w:themeColor="background1" w:themeShade="A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47A3814"/>
    <w:multiLevelType w:val="hybridMultilevel"/>
    <w:tmpl w:val="C53E7444"/>
    <w:lvl w:ilvl="0" w:tplc="D730D340">
      <w:start w:val="3"/>
      <w:numFmt w:val="decimal"/>
      <w:lvlText w:val="%1."/>
      <w:lvlJc w:val="left"/>
      <w:pPr>
        <w:ind w:left="630" w:hanging="360"/>
      </w:pPr>
      <w:rPr>
        <w:rFonts w:eastAsia="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15:restartNumberingAfterBreak="0">
    <w:nsid w:val="455F04E1"/>
    <w:multiLevelType w:val="multilevel"/>
    <w:tmpl w:val="2CD06C5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72F0E37"/>
    <w:multiLevelType w:val="multilevel"/>
    <w:tmpl w:val="1C2C1ECC"/>
    <w:lvl w:ilvl="0">
      <w:start w:val="1"/>
      <w:numFmt w:val="lowerLetter"/>
      <w:lvlText w:val="(%1)"/>
      <w:lvlJc w:val="left"/>
      <w:pPr>
        <w:ind w:left="720" w:hanging="360"/>
      </w:pPr>
      <w:rPr>
        <w:rFonts w:ascii="Times New Roman" w:eastAsia="Times New Roman" w:hAnsi="Times New Roman" w:cs="Times New Roman"/>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A6246DE"/>
    <w:multiLevelType w:val="multilevel"/>
    <w:tmpl w:val="ECF29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AA436AF"/>
    <w:multiLevelType w:val="multilevel"/>
    <w:tmpl w:val="C03C610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E24783B"/>
    <w:multiLevelType w:val="multilevel"/>
    <w:tmpl w:val="A8CE918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F3F6BCE"/>
    <w:multiLevelType w:val="hybridMultilevel"/>
    <w:tmpl w:val="2098DD94"/>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8" w15:restartNumberingAfterBreak="0">
    <w:nsid w:val="503839E7"/>
    <w:multiLevelType w:val="multilevel"/>
    <w:tmpl w:val="3B0EE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1A90912"/>
    <w:multiLevelType w:val="hybridMultilevel"/>
    <w:tmpl w:val="373AF390"/>
    <w:lvl w:ilvl="0" w:tplc="A27CF474">
      <w:start w:val="1"/>
      <w:numFmt w:val="decimal"/>
      <w:lvlText w:val="%1."/>
      <w:lvlJc w:val="left"/>
      <w:pPr>
        <w:ind w:left="450" w:hanging="360"/>
      </w:pPr>
      <w:rPr>
        <w:rFonts w:ascii="Cambria" w:eastAsiaTheme="majorEastAsia" w:hAnsi="Cambria" w:cstheme="majorBidi" w:hint="default"/>
        <w:color w:val="0D0D0D" w:themeColor="text1" w:themeTint="F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0" w15:restartNumberingAfterBreak="0">
    <w:nsid w:val="53693460"/>
    <w:multiLevelType w:val="multilevel"/>
    <w:tmpl w:val="0470BCB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6222A3D"/>
    <w:multiLevelType w:val="multilevel"/>
    <w:tmpl w:val="46520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6E30C13"/>
    <w:multiLevelType w:val="multilevel"/>
    <w:tmpl w:val="198A0F0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A3A3DE2"/>
    <w:multiLevelType w:val="hybridMultilevel"/>
    <w:tmpl w:val="9FACF90E"/>
    <w:lvl w:ilvl="0" w:tplc="A5264500">
      <w:numFmt w:val="bullet"/>
      <w:lvlText w:val=""/>
      <w:lvlJc w:val="left"/>
      <w:pPr>
        <w:ind w:left="720" w:hanging="360"/>
      </w:pPr>
      <w:rPr>
        <w:rFonts w:ascii="Wingdings" w:eastAsiaTheme="majorEastAsia"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A57635"/>
    <w:multiLevelType w:val="hybridMultilevel"/>
    <w:tmpl w:val="27BE313A"/>
    <w:lvl w:ilvl="0" w:tplc="C854B2A6">
      <w:start w:val="8"/>
      <w:numFmt w:val="bullet"/>
      <w:lvlText w:val=""/>
      <w:lvlJc w:val="left"/>
      <w:pPr>
        <w:ind w:left="1170" w:hanging="360"/>
      </w:pPr>
      <w:rPr>
        <w:rFonts w:ascii="Wingdings" w:eastAsia="Times New Roman" w:hAnsi="Wingdings" w:cstheme="majorBidi" w:hint="default"/>
        <w:u w:val="none"/>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5" w15:restartNumberingAfterBreak="0">
    <w:nsid w:val="5EF7664F"/>
    <w:multiLevelType w:val="multilevel"/>
    <w:tmpl w:val="AE8A7AA6"/>
    <w:lvl w:ilvl="0">
      <w:start w:val="1"/>
      <w:numFmt w:val="lowerLetter"/>
      <w:lvlText w:val="%1)"/>
      <w:lvlJc w:val="left"/>
      <w:pPr>
        <w:ind w:left="720" w:hanging="360"/>
      </w:pPr>
      <w:rPr>
        <w:color w:val="auto"/>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 w15:restartNumberingAfterBreak="0">
    <w:nsid w:val="5F185D9F"/>
    <w:multiLevelType w:val="hybridMultilevel"/>
    <w:tmpl w:val="DC4C0168"/>
    <w:lvl w:ilvl="0" w:tplc="CB30A148">
      <w:start w:val="3"/>
      <w:numFmt w:val="decimal"/>
      <w:lvlText w:val="%1-"/>
      <w:lvlJc w:val="left"/>
      <w:pPr>
        <w:ind w:left="630" w:hanging="360"/>
      </w:pPr>
      <w:rPr>
        <w:rFonts w:hint="default"/>
        <w:u w:val="no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7" w15:restartNumberingAfterBreak="0">
    <w:nsid w:val="628B3701"/>
    <w:multiLevelType w:val="hybridMultilevel"/>
    <w:tmpl w:val="A126C89A"/>
    <w:lvl w:ilvl="0" w:tplc="0BC26B02">
      <w:start w:val="5"/>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8" w15:restartNumberingAfterBreak="0">
    <w:nsid w:val="63311FE8"/>
    <w:multiLevelType w:val="multilevel"/>
    <w:tmpl w:val="8BC6B16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6505D73"/>
    <w:multiLevelType w:val="multilevel"/>
    <w:tmpl w:val="694CE05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8595CDE"/>
    <w:multiLevelType w:val="multilevel"/>
    <w:tmpl w:val="0409001D"/>
    <w:lvl w:ilvl="0">
      <w:start w:val="1"/>
      <w:numFmt w:val="decimal"/>
      <w:lvlText w:val="%1)"/>
      <w:lvlJc w:val="left"/>
      <w:pPr>
        <w:ind w:left="360" w:hanging="360"/>
      </w:pPr>
    </w:lvl>
    <w:lvl w:ilvl="1">
      <w:start w:val="1"/>
      <w:numFmt w:val="lowerLetter"/>
      <w:lvlText w:val="%2)"/>
      <w:lvlJc w:val="left"/>
      <w:pPr>
        <w:ind w:left="54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6BEF028E"/>
    <w:multiLevelType w:val="multilevel"/>
    <w:tmpl w:val="7758E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EA4588B"/>
    <w:multiLevelType w:val="hybridMultilevel"/>
    <w:tmpl w:val="82E04FBC"/>
    <w:lvl w:ilvl="0" w:tplc="8F1A7B16">
      <w:numFmt w:val="bullet"/>
      <w:lvlText w:val=""/>
      <w:lvlJc w:val="left"/>
      <w:pPr>
        <w:ind w:left="1080" w:hanging="360"/>
      </w:pPr>
      <w:rPr>
        <w:rFonts w:ascii="Wingdings" w:eastAsiaTheme="majorEastAsia" w:hAnsi="Wingdings" w:cstheme="majorBidi" w:hint="default"/>
        <w:i w:val="0"/>
        <w:sz w:val="4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F210C4C"/>
    <w:multiLevelType w:val="multilevel"/>
    <w:tmpl w:val="1E82A43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2B72489"/>
    <w:multiLevelType w:val="hybridMultilevel"/>
    <w:tmpl w:val="CE5AE5A0"/>
    <w:lvl w:ilvl="0" w:tplc="DA3CD86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5" w15:restartNumberingAfterBreak="0">
    <w:nsid w:val="74B64329"/>
    <w:multiLevelType w:val="multilevel"/>
    <w:tmpl w:val="A86481C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53E1D1A"/>
    <w:multiLevelType w:val="hybridMultilevel"/>
    <w:tmpl w:val="36BAE9CE"/>
    <w:lvl w:ilvl="0" w:tplc="9ED4A32C">
      <w:numFmt w:val="bullet"/>
      <w:lvlText w:val=""/>
      <w:lvlJc w:val="left"/>
      <w:pPr>
        <w:ind w:left="720" w:hanging="360"/>
      </w:pPr>
      <w:rPr>
        <w:rFonts w:ascii="Wingdings" w:eastAsia="Calibri" w:hAnsi="Wingdings" w:cs="Calibri" w:hint="default"/>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5E77228"/>
    <w:multiLevelType w:val="multilevel"/>
    <w:tmpl w:val="610EF5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76DD4480"/>
    <w:multiLevelType w:val="multilevel"/>
    <w:tmpl w:val="A30EF014"/>
    <w:lvl w:ilvl="0">
      <w:start w:val="1"/>
      <w:numFmt w:val="bullet"/>
      <w:lvlText w:val=""/>
      <w:lvlJc w:val="left"/>
      <w:pPr>
        <w:ind w:left="720" w:hanging="360"/>
      </w:pPr>
      <w:rPr>
        <w:rFonts w:ascii="Symbol" w:hAnsi="Symbol" w:hint="default"/>
        <w:color w:val="0070C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77816DEB"/>
    <w:multiLevelType w:val="hybridMultilevel"/>
    <w:tmpl w:val="7FB6CFA0"/>
    <w:lvl w:ilvl="0" w:tplc="BFDC14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A3108D7"/>
    <w:multiLevelType w:val="hybridMultilevel"/>
    <w:tmpl w:val="BCFED1A2"/>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61" w15:restartNumberingAfterBreak="0">
    <w:nsid w:val="7D6559C4"/>
    <w:multiLevelType w:val="multilevel"/>
    <w:tmpl w:val="F3186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7EA43805"/>
    <w:multiLevelType w:val="hybridMultilevel"/>
    <w:tmpl w:val="2B7A47BC"/>
    <w:lvl w:ilvl="0" w:tplc="2D487A5A">
      <w:numFmt w:val="bullet"/>
      <w:lvlText w:val=""/>
      <w:lvlJc w:val="left"/>
      <w:pPr>
        <w:ind w:left="1080" w:hanging="360"/>
      </w:pPr>
      <w:rPr>
        <w:rFonts w:ascii="Wingdings" w:eastAsia="Calibri" w:hAnsi="Wingdings" w:cs="Calibri" w:hint="default"/>
        <w:i w:val="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F413537"/>
    <w:multiLevelType w:val="multilevel"/>
    <w:tmpl w:val="77DCC948"/>
    <w:lvl w:ilvl="0">
      <w:start w:val="1"/>
      <w:numFmt w:val="bullet"/>
      <w:lvlText w:val=""/>
      <w:lvlJc w:val="left"/>
      <w:pPr>
        <w:ind w:left="1350" w:hanging="360"/>
      </w:pPr>
      <w:rPr>
        <w:rFonts w:ascii="Symbol" w:hAnsi="Symbol" w:hint="default"/>
        <w:u w:val="none"/>
      </w:rPr>
    </w:lvl>
    <w:lvl w:ilvl="1">
      <w:start w:val="1"/>
      <w:numFmt w:val="bullet"/>
      <w:lvlText w:val="○"/>
      <w:lvlJc w:val="left"/>
      <w:pPr>
        <w:ind w:left="2070" w:hanging="360"/>
      </w:pPr>
      <w:rPr>
        <w:u w:val="none"/>
      </w:rPr>
    </w:lvl>
    <w:lvl w:ilvl="2">
      <w:start w:val="1"/>
      <w:numFmt w:val="bullet"/>
      <w:lvlText w:val="■"/>
      <w:lvlJc w:val="left"/>
      <w:pPr>
        <w:ind w:left="2790" w:hanging="360"/>
      </w:pPr>
      <w:rPr>
        <w:u w:val="none"/>
      </w:rPr>
    </w:lvl>
    <w:lvl w:ilvl="3">
      <w:start w:val="1"/>
      <w:numFmt w:val="bullet"/>
      <w:lvlText w:val="●"/>
      <w:lvlJc w:val="left"/>
      <w:pPr>
        <w:ind w:left="3510" w:hanging="360"/>
      </w:pPr>
      <w:rPr>
        <w:u w:val="none"/>
      </w:rPr>
    </w:lvl>
    <w:lvl w:ilvl="4">
      <w:start w:val="1"/>
      <w:numFmt w:val="bullet"/>
      <w:lvlText w:val="○"/>
      <w:lvlJc w:val="left"/>
      <w:pPr>
        <w:ind w:left="4230" w:hanging="360"/>
      </w:pPr>
      <w:rPr>
        <w:u w:val="none"/>
      </w:rPr>
    </w:lvl>
    <w:lvl w:ilvl="5">
      <w:start w:val="1"/>
      <w:numFmt w:val="bullet"/>
      <w:lvlText w:val="■"/>
      <w:lvlJc w:val="left"/>
      <w:pPr>
        <w:ind w:left="4950" w:hanging="360"/>
      </w:pPr>
      <w:rPr>
        <w:u w:val="none"/>
      </w:rPr>
    </w:lvl>
    <w:lvl w:ilvl="6">
      <w:start w:val="1"/>
      <w:numFmt w:val="bullet"/>
      <w:lvlText w:val="●"/>
      <w:lvlJc w:val="left"/>
      <w:pPr>
        <w:ind w:left="5670" w:hanging="360"/>
      </w:pPr>
      <w:rPr>
        <w:u w:val="none"/>
      </w:rPr>
    </w:lvl>
    <w:lvl w:ilvl="7">
      <w:start w:val="1"/>
      <w:numFmt w:val="bullet"/>
      <w:lvlText w:val="○"/>
      <w:lvlJc w:val="left"/>
      <w:pPr>
        <w:ind w:left="6390" w:hanging="360"/>
      </w:pPr>
      <w:rPr>
        <w:u w:val="none"/>
      </w:rPr>
    </w:lvl>
    <w:lvl w:ilvl="8">
      <w:start w:val="1"/>
      <w:numFmt w:val="bullet"/>
      <w:lvlText w:val="■"/>
      <w:lvlJc w:val="left"/>
      <w:pPr>
        <w:ind w:left="7110" w:hanging="360"/>
      </w:pPr>
      <w:rPr>
        <w:u w:val="none"/>
      </w:rPr>
    </w:lvl>
  </w:abstractNum>
  <w:abstractNum w:abstractNumId="64" w15:restartNumberingAfterBreak="0">
    <w:nsid w:val="7F967494"/>
    <w:multiLevelType w:val="hybridMultilevel"/>
    <w:tmpl w:val="5DD8A2F4"/>
    <w:lvl w:ilvl="0" w:tplc="04090001">
      <w:start w:val="1"/>
      <w:numFmt w:val="bullet"/>
      <w:lvlText w:val=""/>
      <w:lvlJc w:val="left"/>
      <w:pPr>
        <w:ind w:left="630" w:hanging="360"/>
      </w:pPr>
      <w:rPr>
        <w:rFonts w:ascii="Symbol" w:hAnsi="Symbol"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num w:numId="1" w16cid:durableId="1073965970">
    <w:abstractNumId w:val="35"/>
  </w:num>
  <w:num w:numId="2" w16cid:durableId="154229660">
    <w:abstractNumId w:val="48"/>
  </w:num>
  <w:num w:numId="3" w16cid:durableId="1496452068">
    <w:abstractNumId w:val="39"/>
  </w:num>
  <w:num w:numId="4" w16cid:durableId="62484194">
    <w:abstractNumId w:val="38"/>
  </w:num>
  <w:num w:numId="5" w16cid:durableId="2079396696">
    <w:abstractNumId w:val="13"/>
  </w:num>
  <w:num w:numId="6" w16cid:durableId="1897205533">
    <w:abstractNumId w:val="9"/>
  </w:num>
  <w:num w:numId="7" w16cid:durableId="1791894275">
    <w:abstractNumId w:val="24"/>
  </w:num>
  <w:num w:numId="8" w16cid:durableId="449321333">
    <w:abstractNumId w:val="59"/>
  </w:num>
  <w:num w:numId="9" w16cid:durableId="258877418">
    <w:abstractNumId w:val="33"/>
  </w:num>
  <w:num w:numId="10" w16cid:durableId="113451272">
    <w:abstractNumId w:val="25"/>
  </w:num>
  <w:num w:numId="11" w16cid:durableId="798644807">
    <w:abstractNumId w:val="21"/>
  </w:num>
  <w:num w:numId="12" w16cid:durableId="2050760738">
    <w:abstractNumId w:val="51"/>
  </w:num>
  <w:num w:numId="13" w16cid:durableId="89398253">
    <w:abstractNumId w:val="19"/>
  </w:num>
  <w:num w:numId="14" w16cid:durableId="824784086">
    <w:abstractNumId w:val="6"/>
  </w:num>
  <w:num w:numId="15" w16cid:durableId="604925283">
    <w:abstractNumId w:val="34"/>
  </w:num>
  <w:num w:numId="16" w16cid:durableId="1285379876">
    <w:abstractNumId w:val="12"/>
  </w:num>
  <w:num w:numId="17" w16cid:durableId="1456362530">
    <w:abstractNumId w:val="41"/>
  </w:num>
  <w:num w:numId="18" w16cid:durableId="235215202">
    <w:abstractNumId w:val="31"/>
  </w:num>
  <w:num w:numId="19" w16cid:durableId="735319364">
    <w:abstractNumId w:val="23"/>
  </w:num>
  <w:num w:numId="20" w16cid:durableId="1498763039">
    <w:abstractNumId w:val="61"/>
  </w:num>
  <w:num w:numId="21" w16cid:durableId="1633948227">
    <w:abstractNumId w:val="8"/>
  </w:num>
  <w:num w:numId="22" w16cid:durableId="1968119198">
    <w:abstractNumId w:val="5"/>
  </w:num>
  <w:num w:numId="23" w16cid:durableId="1364592486">
    <w:abstractNumId w:val="30"/>
  </w:num>
  <w:num w:numId="24" w16cid:durableId="2076276690">
    <w:abstractNumId w:val="57"/>
  </w:num>
  <w:num w:numId="25" w16cid:durableId="958797598">
    <w:abstractNumId w:val="7"/>
  </w:num>
  <w:num w:numId="26" w16cid:durableId="665791658">
    <w:abstractNumId w:val="40"/>
  </w:num>
  <w:num w:numId="27" w16cid:durableId="1389844989">
    <w:abstractNumId w:val="47"/>
  </w:num>
  <w:num w:numId="28" w16cid:durableId="1558197865">
    <w:abstractNumId w:val="63"/>
  </w:num>
  <w:num w:numId="29" w16cid:durableId="490365316">
    <w:abstractNumId w:val="55"/>
  </w:num>
  <w:num w:numId="30" w16cid:durableId="633489031">
    <w:abstractNumId w:val="28"/>
  </w:num>
  <w:num w:numId="31" w16cid:durableId="1143621181">
    <w:abstractNumId w:val="32"/>
  </w:num>
  <w:num w:numId="32" w16cid:durableId="1127158330">
    <w:abstractNumId w:val="36"/>
  </w:num>
  <w:num w:numId="33" w16cid:durableId="1934587863">
    <w:abstractNumId w:val="27"/>
  </w:num>
  <w:num w:numId="34" w16cid:durableId="232619524">
    <w:abstractNumId w:val="1"/>
  </w:num>
  <w:num w:numId="35" w16cid:durableId="44452451">
    <w:abstractNumId w:val="2"/>
  </w:num>
  <w:num w:numId="36" w16cid:durableId="308367762">
    <w:abstractNumId w:val="20"/>
  </w:num>
  <w:num w:numId="37" w16cid:durableId="416557744">
    <w:abstractNumId w:val="22"/>
  </w:num>
  <w:num w:numId="38" w16cid:durableId="1831091568">
    <w:abstractNumId w:val="50"/>
  </w:num>
  <w:num w:numId="39" w16cid:durableId="93522850">
    <w:abstractNumId w:val="45"/>
  </w:num>
  <w:num w:numId="40" w16cid:durableId="1931311220">
    <w:abstractNumId w:val="4"/>
  </w:num>
  <w:num w:numId="41" w16cid:durableId="900753883">
    <w:abstractNumId w:val="49"/>
  </w:num>
  <w:num w:numId="42" w16cid:durableId="1746997214">
    <w:abstractNumId w:val="10"/>
  </w:num>
  <w:num w:numId="43" w16cid:durableId="550001622">
    <w:abstractNumId w:val="42"/>
  </w:num>
  <w:num w:numId="44" w16cid:durableId="1799570317">
    <w:abstractNumId w:val="14"/>
  </w:num>
  <w:num w:numId="45" w16cid:durableId="473067952">
    <w:abstractNumId w:val="64"/>
  </w:num>
  <w:num w:numId="46" w16cid:durableId="1955599480">
    <w:abstractNumId w:val="54"/>
  </w:num>
  <w:num w:numId="47" w16cid:durableId="403377418">
    <w:abstractNumId w:val="18"/>
  </w:num>
  <w:num w:numId="48" w16cid:durableId="1347950197">
    <w:abstractNumId w:val="11"/>
  </w:num>
  <w:num w:numId="49" w16cid:durableId="2112579250">
    <w:abstractNumId w:val="53"/>
  </w:num>
  <w:num w:numId="50" w16cid:durableId="548881971">
    <w:abstractNumId w:val="43"/>
  </w:num>
  <w:num w:numId="51" w16cid:durableId="656307689">
    <w:abstractNumId w:val="0"/>
  </w:num>
  <w:num w:numId="52" w16cid:durableId="1832942301">
    <w:abstractNumId w:val="16"/>
  </w:num>
  <w:num w:numId="53" w16cid:durableId="1230535823">
    <w:abstractNumId w:val="52"/>
  </w:num>
  <w:num w:numId="54" w16cid:durableId="967391577">
    <w:abstractNumId w:val="56"/>
  </w:num>
  <w:num w:numId="55" w16cid:durableId="291525477">
    <w:abstractNumId w:val="62"/>
  </w:num>
  <w:num w:numId="56" w16cid:durableId="922296440">
    <w:abstractNumId w:val="46"/>
  </w:num>
  <w:num w:numId="57" w16cid:durableId="1743217906">
    <w:abstractNumId w:val="17"/>
  </w:num>
  <w:num w:numId="58" w16cid:durableId="659231064">
    <w:abstractNumId w:val="26"/>
  </w:num>
  <w:num w:numId="59" w16cid:durableId="1100176212">
    <w:abstractNumId w:val="44"/>
  </w:num>
  <w:num w:numId="60" w16cid:durableId="1156645725">
    <w:abstractNumId w:val="15"/>
  </w:num>
  <w:num w:numId="61" w16cid:durableId="1087655628">
    <w:abstractNumId w:val="29"/>
  </w:num>
  <w:num w:numId="62" w16cid:durableId="539706652">
    <w:abstractNumId w:val="58"/>
  </w:num>
  <w:num w:numId="63" w16cid:durableId="1609120718">
    <w:abstractNumId w:val="3"/>
  </w:num>
  <w:num w:numId="64" w16cid:durableId="1385715593">
    <w:abstractNumId w:val="60"/>
  </w:num>
  <w:num w:numId="65" w16cid:durableId="113036579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274"/>
    <w:rsid w:val="0001074A"/>
    <w:rsid w:val="0002716F"/>
    <w:rsid w:val="000635A0"/>
    <w:rsid w:val="000637B5"/>
    <w:rsid w:val="0008072B"/>
    <w:rsid w:val="00092E51"/>
    <w:rsid w:val="000A26AB"/>
    <w:rsid w:val="000E220E"/>
    <w:rsid w:val="000E24A5"/>
    <w:rsid w:val="001105E0"/>
    <w:rsid w:val="001106B9"/>
    <w:rsid w:val="00111CB8"/>
    <w:rsid w:val="00150F7C"/>
    <w:rsid w:val="0016214B"/>
    <w:rsid w:val="0016320C"/>
    <w:rsid w:val="0017000E"/>
    <w:rsid w:val="00171246"/>
    <w:rsid w:val="00184D8C"/>
    <w:rsid w:val="001A6D97"/>
    <w:rsid w:val="001D00AB"/>
    <w:rsid w:val="001D4C38"/>
    <w:rsid w:val="001E615D"/>
    <w:rsid w:val="001F1767"/>
    <w:rsid w:val="001F6519"/>
    <w:rsid w:val="0020662F"/>
    <w:rsid w:val="00242E6A"/>
    <w:rsid w:val="0024618A"/>
    <w:rsid w:val="0026295A"/>
    <w:rsid w:val="002A4790"/>
    <w:rsid w:val="002E26C2"/>
    <w:rsid w:val="002E4813"/>
    <w:rsid w:val="00314734"/>
    <w:rsid w:val="003373F1"/>
    <w:rsid w:val="00340AE5"/>
    <w:rsid w:val="003563E1"/>
    <w:rsid w:val="003972FB"/>
    <w:rsid w:val="003A5CCE"/>
    <w:rsid w:val="003B4793"/>
    <w:rsid w:val="00412D94"/>
    <w:rsid w:val="00416A36"/>
    <w:rsid w:val="00453FBA"/>
    <w:rsid w:val="00472E41"/>
    <w:rsid w:val="004749D2"/>
    <w:rsid w:val="00480D44"/>
    <w:rsid w:val="00485ECA"/>
    <w:rsid w:val="004A790E"/>
    <w:rsid w:val="004C2611"/>
    <w:rsid w:val="004D366E"/>
    <w:rsid w:val="004E7A9C"/>
    <w:rsid w:val="00501B55"/>
    <w:rsid w:val="0051623C"/>
    <w:rsid w:val="00526218"/>
    <w:rsid w:val="00534063"/>
    <w:rsid w:val="00542593"/>
    <w:rsid w:val="00544F0B"/>
    <w:rsid w:val="0055169E"/>
    <w:rsid w:val="00566E73"/>
    <w:rsid w:val="005A2F90"/>
    <w:rsid w:val="005B40FB"/>
    <w:rsid w:val="005E0FF3"/>
    <w:rsid w:val="005F12E9"/>
    <w:rsid w:val="005F2711"/>
    <w:rsid w:val="005F5518"/>
    <w:rsid w:val="00601E08"/>
    <w:rsid w:val="006133AE"/>
    <w:rsid w:val="00647274"/>
    <w:rsid w:val="006611DF"/>
    <w:rsid w:val="00684CFE"/>
    <w:rsid w:val="006924E2"/>
    <w:rsid w:val="00694359"/>
    <w:rsid w:val="00697D95"/>
    <w:rsid w:val="006D0C17"/>
    <w:rsid w:val="006D5D28"/>
    <w:rsid w:val="006F40BC"/>
    <w:rsid w:val="00700C17"/>
    <w:rsid w:val="0070365D"/>
    <w:rsid w:val="00710502"/>
    <w:rsid w:val="00714F69"/>
    <w:rsid w:val="007174BC"/>
    <w:rsid w:val="007223AE"/>
    <w:rsid w:val="007234CE"/>
    <w:rsid w:val="007358E7"/>
    <w:rsid w:val="00751854"/>
    <w:rsid w:val="00762719"/>
    <w:rsid w:val="0077654D"/>
    <w:rsid w:val="00781A4D"/>
    <w:rsid w:val="0079374B"/>
    <w:rsid w:val="007D7F5D"/>
    <w:rsid w:val="007E5B6A"/>
    <w:rsid w:val="007F68BE"/>
    <w:rsid w:val="008142A1"/>
    <w:rsid w:val="008222A9"/>
    <w:rsid w:val="00824A22"/>
    <w:rsid w:val="00870399"/>
    <w:rsid w:val="00873F0B"/>
    <w:rsid w:val="008816DE"/>
    <w:rsid w:val="00884405"/>
    <w:rsid w:val="008A5FD0"/>
    <w:rsid w:val="008B55D4"/>
    <w:rsid w:val="008B7891"/>
    <w:rsid w:val="008C3E7F"/>
    <w:rsid w:val="008F3ACD"/>
    <w:rsid w:val="008F60D3"/>
    <w:rsid w:val="009012FF"/>
    <w:rsid w:val="00903F93"/>
    <w:rsid w:val="009319AA"/>
    <w:rsid w:val="009456F0"/>
    <w:rsid w:val="00952049"/>
    <w:rsid w:val="0095692D"/>
    <w:rsid w:val="00974202"/>
    <w:rsid w:val="00983CE8"/>
    <w:rsid w:val="009B2541"/>
    <w:rsid w:val="009C010D"/>
    <w:rsid w:val="00A30DC6"/>
    <w:rsid w:val="00A41AAC"/>
    <w:rsid w:val="00A4452D"/>
    <w:rsid w:val="00A63322"/>
    <w:rsid w:val="00A70B0A"/>
    <w:rsid w:val="00A8501E"/>
    <w:rsid w:val="00A93511"/>
    <w:rsid w:val="00A96927"/>
    <w:rsid w:val="00AA4E2F"/>
    <w:rsid w:val="00AB23F8"/>
    <w:rsid w:val="00AE1DE7"/>
    <w:rsid w:val="00AE3E74"/>
    <w:rsid w:val="00AF4840"/>
    <w:rsid w:val="00B1275A"/>
    <w:rsid w:val="00B15FBD"/>
    <w:rsid w:val="00B45B03"/>
    <w:rsid w:val="00B51B46"/>
    <w:rsid w:val="00B57C4D"/>
    <w:rsid w:val="00B63CF9"/>
    <w:rsid w:val="00B850AD"/>
    <w:rsid w:val="00BB47D5"/>
    <w:rsid w:val="00BC4834"/>
    <w:rsid w:val="00BD7DBF"/>
    <w:rsid w:val="00BE2C6F"/>
    <w:rsid w:val="00BE4CD6"/>
    <w:rsid w:val="00BF0FCE"/>
    <w:rsid w:val="00C01976"/>
    <w:rsid w:val="00C13E19"/>
    <w:rsid w:val="00C1413D"/>
    <w:rsid w:val="00C32293"/>
    <w:rsid w:val="00C639B4"/>
    <w:rsid w:val="00C6720D"/>
    <w:rsid w:val="00CD4F8F"/>
    <w:rsid w:val="00CD7768"/>
    <w:rsid w:val="00CE7106"/>
    <w:rsid w:val="00CF36D3"/>
    <w:rsid w:val="00CF5C5D"/>
    <w:rsid w:val="00D20B89"/>
    <w:rsid w:val="00D30EF9"/>
    <w:rsid w:val="00D32356"/>
    <w:rsid w:val="00D4274A"/>
    <w:rsid w:val="00D66D39"/>
    <w:rsid w:val="00D962CD"/>
    <w:rsid w:val="00DA5A90"/>
    <w:rsid w:val="00DB0353"/>
    <w:rsid w:val="00E12F55"/>
    <w:rsid w:val="00E1633D"/>
    <w:rsid w:val="00E41B5A"/>
    <w:rsid w:val="00E70BE2"/>
    <w:rsid w:val="00E81C16"/>
    <w:rsid w:val="00E93508"/>
    <w:rsid w:val="00E95F99"/>
    <w:rsid w:val="00E9735B"/>
    <w:rsid w:val="00EB2DB6"/>
    <w:rsid w:val="00EC4B56"/>
    <w:rsid w:val="00F03127"/>
    <w:rsid w:val="00F07C46"/>
    <w:rsid w:val="00F163A8"/>
    <w:rsid w:val="00F24AA5"/>
    <w:rsid w:val="00F26276"/>
    <w:rsid w:val="00F44433"/>
    <w:rsid w:val="00F707EB"/>
    <w:rsid w:val="00FA519F"/>
    <w:rsid w:val="00FB3BA0"/>
    <w:rsid w:val="00FD4A10"/>
    <w:rsid w:val="00FF1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E2E77"/>
  <w15:chartTrackingRefBased/>
  <w15:docId w15:val="{2A205980-CE5D-4314-8617-B2E5A127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541"/>
    <w:pPr>
      <w:widowControl w:val="0"/>
      <w:spacing w:after="0" w:line="240" w:lineRule="auto"/>
    </w:pPr>
    <w:rPr>
      <w:rFonts w:ascii="Calibri" w:eastAsia="Calibri" w:hAnsi="Calibri" w:cs="Calibri"/>
      <w:kern w:val="0"/>
      <w:lang w:val="en"/>
      <w14:ligatures w14:val="none"/>
    </w:rPr>
  </w:style>
  <w:style w:type="paragraph" w:styleId="Heading1">
    <w:name w:val="heading 1"/>
    <w:basedOn w:val="Normal"/>
    <w:next w:val="Normal"/>
    <w:link w:val="Heading1Char"/>
    <w:uiPriority w:val="9"/>
    <w:qFormat/>
    <w:rsid w:val="00762719"/>
    <w:pPr>
      <w:keepNext/>
      <w:keepLines/>
      <w:spacing w:before="360" w:after="80"/>
      <w:outlineLvl w:val="0"/>
    </w:pPr>
    <w:rPr>
      <w:rFonts w:asciiTheme="majorHAnsi" w:eastAsiaTheme="majorEastAsia" w:hAnsiTheme="majorHAnsi" w:cstheme="majorBidi"/>
      <w:b/>
      <w:color w:val="000000" w:themeColor="text1"/>
      <w:sz w:val="40"/>
      <w:szCs w:val="40"/>
    </w:rPr>
  </w:style>
  <w:style w:type="paragraph" w:styleId="Heading2">
    <w:name w:val="heading 2"/>
    <w:basedOn w:val="Normal"/>
    <w:next w:val="Normal"/>
    <w:link w:val="Heading2Char"/>
    <w:uiPriority w:val="9"/>
    <w:unhideWhenUsed/>
    <w:qFormat/>
    <w:rsid w:val="006472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472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472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72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72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2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2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27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719"/>
    <w:rPr>
      <w:rFonts w:asciiTheme="majorHAnsi" w:eastAsiaTheme="majorEastAsia" w:hAnsiTheme="majorHAnsi" w:cstheme="majorBidi"/>
      <w:b/>
      <w:color w:val="000000" w:themeColor="text1"/>
      <w:kern w:val="0"/>
      <w:sz w:val="40"/>
      <w:szCs w:val="40"/>
      <w:lang w:val="en"/>
      <w14:ligatures w14:val="none"/>
    </w:rPr>
  </w:style>
  <w:style w:type="character" w:customStyle="1" w:styleId="Heading2Char">
    <w:name w:val="Heading 2 Char"/>
    <w:basedOn w:val="DefaultParagraphFont"/>
    <w:link w:val="Heading2"/>
    <w:uiPriority w:val="9"/>
    <w:rsid w:val="006472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472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472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72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72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2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2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274"/>
    <w:rPr>
      <w:rFonts w:eastAsiaTheme="majorEastAsia" w:cstheme="majorBidi"/>
      <w:color w:val="272727" w:themeColor="text1" w:themeTint="D8"/>
    </w:rPr>
  </w:style>
  <w:style w:type="paragraph" w:styleId="Title">
    <w:name w:val="Title"/>
    <w:basedOn w:val="Normal"/>
    <w:next w:val="Normal"/>
    <w:link w:val="TitleChar"/>
    <w:uiPriority w:val="10"/>
    <w:qFormat/>
    <w:rsid w:val="0064727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2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2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2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274"/>
    <w:pPr>
      <w:spacing w:before="160"/>
      <w:jc w:val="center"/>
    </w:pPr>
    <w:rPr>
      <w:i/>
      <w:iCs/>
      <w:color w:val="404040" w:themeColor="text1" w:themeTint="BF"/>
    </w:rPr>
  </w:style>
  <w:style w:type="character" w:customStyle="1" w:styleId="QuoteChar">
    <w:name w:val="Quote Char"/>
    <w:basedOn w:val="DefaultParagraphFont"/>
    <w:link w:val="Quote"/>
    <w:uiPriority w:val="29"/>
    <w:rsid w:val="00647274"/>
    <w:rPr>
      <w:i/>
      <w:iCs/>
      <w:color w:val="404040" w:themeColor="text1" w:themeTint="BF"/>
    </w:rPr>
  </w:style>
  <w:style w:type="paragraph" w:styleId="ListParagraph">
    <w:name w:val="List Paragraph"/>
    <w:basedOn w:val="Normal"/>
    <w:uiPriority w:val="34"/>
    <w:qFormat/>
    <w:rsid w:val="00647274"/>
    <w:pPr>
      <w:ind w:left="720"/>
      <w:contextualSpacing/>
    </w:pPr>
  </w:style>
  <w:style w:type="character" w:styleId="IntenseEmphasis">
    <w:name w:val="Intense Emphasis"/>
    <w:basedOn w:val="DefaultParagraphFont"/>
    <w:uiPriority w:val="21"/>
    <w:qFormat/>
    <w:rsid w:val="00647274"/>
    <w:rPr>
      <w:i/>
      <w:iCs/>
      <w:color w:val="2F5496" w:themeColor="accent1" w:themeShade="BF"/>
    </w:rPr>
  </w:style>
  <w:style w:type="paragraph" w:styleId="IntenseQuote">
    <w:name w:val="Intense Quote"/>
    <w:basedOn w:val="Normal"/>
    <w:next w:val="Normal"/>
    <w:link w:val="IntenseQuoteChar"/>
    <w:uiPriority w:val="30"/>
    <w:qFormat/>
    <w:rsid w:val="006472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7274"/>
    <w:rPr>
      <w:i/>
      <w:iCs/>
      <w:color w:val="2F5496" w:themeColor="accent1" w:themeShade="BF"/>
    </w:rPr>
  </w:style>
  <w:style w:type="character" w:styleId="IntenseReference">
    <w:name w:val="Intense Reference"/>
    <w:basedOn w:val="DefaultParagraphFont"/>
    <w:uiPriority w:val="32"/>
    <w:qFormat/>
    <w:rsid w:val="00647274"/>
    <w:rPr>
      <w:b/>
      <w:bCs/>
      <w:smallCaps/>
      <w:color w:val="2F5496" w:themeColor="accent1" w:themeShade="BF"/>
      <w:spacing w:val="5"/>
    </w:rPr>
  </w:style>
  <w:style w:type="paragraph" w:styleId="Header">
    <w:name w:val="header"/>
    <w:basedOn w:val="Normal"/>
    <w:link w:val="HeaderChar"/>
    <w:uiPriority w:val="99"/>
    <w:unhideWhenUsed/>
    <w:rsid w:val="009C010D"/>
    <w:pPr>
      <w:tabs>
        <w:tab w:val="center" w:pos="4680"/>
        <w:tab w:val="right" w:pos="9360"/>
      </w:tabs>
    </w:pPr>
  </w:style>
  <w:style w:type="character" w:customStyle="1" w:styleId="HeaderChar">
    <w:name w:val="Header Char"/>
    <w:basedOn w:val="DefaultParagraphFont"/>
    <w:link w:val="Header"/>
    <w:uiPriority w:val="99"/>
    <w:rsid w:val="009C010D"/>
    <w:rPr>
      <w:rFonts w:ascii="Calibri" w:eastAsia="Calibri" w:hAnsi="Calibri" w:cs="Calibri"/>
      <w:kern w:val="0"/>
      <w:lang w:val="en"/>
      <w14:ligatures w14:val="none"/>
    </w:rPr>
  </w:style>
  <w:style w:type="paragraph" w:styleId="Footer">
    <w:name w:val="footer"/>
    <w:basedOn w:val="Normal"/>
    <w:link w:val="FooterChar"/>
    <w:uiPriority w:val="99"/>
    <w:unhideWhenUsed/>
    <w:rsid w:val="009C010D"/>
    <w:pPr>
      <w:tabs>
        <w:tab w:val="center" w:pos="4680"/>
        <w:tab w:val="right" w:pos="9360"/>
      </w:tabs>
    </w:pPr>
  </w:style>
  <w:style w:type="character" w:customStyle="1" w:styleId="FooterChar">
    <w:name w:val="Footer Char"/>
    <w:basedOn w:val="DefaultParagraphFont"/>
    <w:link w:val="Footer"/>
    <w:uiPriority w:val="99"/>
    <w:rsid w:val="009C010D"/>
    <w:rPr>
      <w:rFonts w:ascii="Calibri" w:eastAsia="Calibri" w:hAnsi="Calibri" w:cs="Calibri"/>
      <w:kern w:val="0"/>
      <w:lang w:val="en"/>
      <w14:ligatures w14:val="none"/>
    </w:rPr>
  </w:style>
  <w:style w:type="paragraph" w:styleId="NoSpacing">
    <w:name w:val="No Spacing"/>
    <w:uiPriority w:val="1"/>
    <w:qFormat/>
    <w:rsid w:val="00F24AA5"/>
    <w:pPr>
      <w:widowControl w:val="0"/>
      <w:spacing w:after="0" w:line="240" w:lineRule="auto"/>
    </w:pPr>
    <w:rPr>
      <w:rFonts w:ascii="Calibri" w:eastAsia="Calibri" w:hAnsi="Calibri" w:cs="Calibri"/>
      <w:kern w:val="0"/>
      <w:lang w:val="en"/>
      <w14:ligatures w14:val="no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kern w:val="0"/>
      <w:sz w:val="20"/>
      <w:szCs w:val="20"/>
      <w:lang w:val="en"/>
      <w14:ligatures w14:val="none"/>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881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1">
    <w:name w:val="List Table 2 Accent 1"/>
    <w:basedOn w:val="TableNormal"/>
    <w:uiPriority w:val="47"/>
    <w:rsid w:val="008816DE"/>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3-Accent6">
    <w:name w:val="Grid Table 3 Accent 6"/>
    <w:basedOn w:val="TableNormal"/>
    <w:uiPriority w:val="48"/>
    <w:rsid w:val="008816D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2-Accent5">
    <w:name w:val="Grid Table 2 Accent 5"/>
    <w:basedOn w:val="TableNormal"/>
    <w:uiPriority w:val="47"/>
    <w:rsid w:val="008816DE"/>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8816D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8816D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
    <w:name w:val="List Table 1 Light"/>
    <w:basedOn w:val="TableNormal"/>
    <w:uiPriority w:val="46"/>
    <w:rsid w:val="008B789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E95F9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3">
    <w:name w:val="List Table 2 Accent 3"/>
    <w:basedOn w:val="TableNormal"/>
    <w:uiPriority w:val="47"/>
    <w:rsid w:val="00E95F99"/>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7Colorful-Accent3">
    <w:name w:val="List Table 7 Colorful Accent 3"/>
    <w:basedOn w:val="TableNormal"/>
    <w:uiPriority w:val="52"/>
    <w:rsid w:val="00E95F99"/>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95F99"/>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3">
    <w:name w:val="Grid Table 3 Accent 3"/>
    <w:basedOn w:val="TableNormal"/>
    <w:uiPriority w:val="48"/>
    <w:rsid w:val="00E95F9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4-Accent3">
    <w:name w:val="Grid Table 4 Accent 3"/>
    <w:basedOn w:val="TableNormal"/>
    <w:uiPriority w:val="49"/>
    <w:rsid w:val="006F40B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BookTitle">
    <w:name w:val="Book Title"/>
    <w:basedOn w:val="DefaultParagraphFont"/>
    <w:uiPriority w:val="33"/>
    <w:qFormat/>
    <w:rsid w:val="000E220E"/>
    <w:rPr>
      <w:b/>
      <w:bCs/>
      <w:i/>
      <w:iCs/>
      <w:spacing w:val="5"/>
    </w:rPr>
  </w:style>
  <w:style w:type="character" w:styleId="PlaceholderText">
    <w:name w:val="Placeholder Text"/>
    <w:basedOn w:val="DefaultParagraphFont"/>
    <w:uiPriority w:val="99"/>
    <w:semiHidden/>
    <w:rsid w:val="007234CE"/>
    <w:rPr>
      <w:color w:val="666666"/>
    </w:rPr>
  </w:style>
  <w:style w:type="character" w:styleId="Hyperlink">
    <w:name w:val="Hyperlink"/>
    <w:basedOn w:val="DefaultParagraphFont"/>
    <w:uiPriority w:val="99"/>
    <w:unhideWhenUsed/>
    <w:rsid w:val="009B2541"/>
    <w:rPr>
      <w:rFonts w:ascii="Segoe Fluent Icons" w:hAnsi="Segoe Fluent Icons"/>
      <w:b/>
      <w:color w:val="000000" w:themeColor="text1"/>
      <w:sz w:val="28"/>
      <w:u w:val="single"/>
    </w:rPr>
  </w:style>
  <w:style w:type="character" w:styleId="UnresolvedMention">
    <w:name w:val="Unresolved Mention"/>
    <w:basedOn w:val="DefaultParagraphFont"/>
    <w:uiPriority w:val="99"/>
    <w:semiHidden/>
    <w:unhideWhenUsed/>
    <w:rsid w:val="00E1633D"/>
    <w:rPr>
      <w:color w:val="605E5C"/>
      <w:shd w:val="clear" w:color="auto" w:fill="E1DFDD"/>
    </w:rPr>
  </w:style>
  <w:style w:type="character" w:styleId="FollowedHyperlink">
    <w:name w:val="FollowedHyperlink"/>
    <w:basedOn w:val="DefaultParagraphFont"/>
    <w:uiPriority w:val="99"/>
    <w:semiHidden/>
    <w:unhideWhenUsed/>
    <w:rsid w:val="007174BC"/>
    <w:rPr>
      <w:color w:val="954F72" w:themeColor="followedHyperlink"/>
      <w:u w:val="single"/>
    </w:rPr>
  </w:style>
  <w:style w:type="character" w:styleId="Strong">
    <w:name w:val="Strong"/>
    <w:basedOn w:val="DefaultParagraphFont"/>
    <w:uiPriority w:val="22"/>
    <w:qFormat/>
    <w:rsid w:val="00CD7768"/>
    <w:rPr>
      <w:b/>
      <w:bCs/>
    </w:rPr>
  </w:style>
  <w:style w:type="character" w:styleId="Emphasis">
    <w:name w:val="Emphasis"/>
    <w:basedOn w:val="DefaultParagraphFont"/>
    <w:uiPriority w:val="20"/>
    <w:qFormat/>
    <w:rsid w:val="00CD7768"/>
    <w:rPr>
      <w:i/>
      <w:iCs/>
    </w:rPr>
  </w:style>
  <w:style w:type="paragraph" w:customStyle="1" w:styleId="subtitulo">
    <w:name w:val="subtitulo"/>
    <w:basedOn w:val="Normal"/>
    <w:link w:val="subtituloChar"/>
    <w:qFormat/>
    <w:rsid w:val="00873F0B"/>
    <w:rPr>
      <w:rFonts w:ascii="Cambria" w:hAnsi="Cambria"/>
      <w:b/>
      <w:sz w:val="28"/>
    </w:rPr>
  </w:style>
  <w:style w:type="character" w:customStyle="1" w:styleId="subtituloChar">
    <w:name w:val="subtitulo Char"/>
    <w:basedOn w:val="DefaultParagraphFont"/>
    <w:link w:val="subtitulo"/>
    <w:rsid w:val="00873F0B"/>
    <w:rPr>
      <w:rFonts w:ascii="Cambria" w:eastAsia="Calibri" w:hAnsi="Cambria" w:cs="Calibri"/>
      <w:b/>
      <w:kern w:val="0"/>
      <w:sz w:val="28"/>
      <w:lang w:val="en"/>
      <w14:ligatures w14:val="none"/>
    </w:rPr>
  </w:style>
  <w:style w:type="paragraph" w:styleId="CommentSubject">
    <w:name w:val="annotation subject"/>
    <w:basedOn w:val="CommentText"/>
    <w:next w:val="CommentText"/>
    <w:link w:val="CommentSubjectChar"/>
    <w:uiPriority w:val="99"/>
    <w:semiHidden/>
    <w:unhideWhenUsed/>
    <w:rsid w:val="00710502"/>
    <w:rPr>
      <w:b/>
      <w:bCs/>
    </w:rPr>
  </w:style>
  <w:style w:type="character" w:customStyle="1" w:styleId="CommentSubjectChar">
    <w:name w:val="Comment Subject Char"/>
    <w:basedOn w:val="CommentTextChar"/>
    <w:link w:val="CommentSubject"/>
    <w:uiPriority w:val="99"/>
    <w:semiHidden/>
    <w:rsid w:val="00710502"/>
    <w:rPr>
      <w:rFonts w:ascii="Calibri" w:eastAsia="Calibri" w:hAnsi="Calibri" w:cs="Calibri"/>
      <w:b/>
      <w:bCs/>
      <w:kern w:val="0"/>
      <w:sz w:val="20"/>
      <w:szCs w:val="20"/>
      <w:lang w:val="en"/>
      <w14:ligatures w14:val="none"/>
    </w:rPr>
  </w:style>
  <w:style w:type="paragraph" w:styleId="Revision">
    <w:name w:val="Revision"/>
    <w:hidden/>
    <w:uiPriority w:val="99"/>
    <w:semiHidden/>
    <w:rsid w:val="00E41B5A"/>
    <w:pPr>
      <w:spacing w:after="0" w:line="240" w:lineRule="auto"/>
    </w:pPr>
    <w:rPr>
      <w:rFonts w:ascii="Calibri" w:eastAsia="Calibri" w:hAnsi="Calibri" w:cs="Calibri"/>
      <w:kern w:val="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hc.ca.gov/profguide.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ca.gov/wp-content/uploads/2019/06/6.18.19-Executive-Order.pdf" TargetMode="External"/><Relationship Id="rId5" Type="http://schemas.openxmlformats.org/officeDocument/2006/relationships/webSettings" Target="webSettings.xml"/><Relationship Id="rId10" Type="http://schemas.openxmlformats.org/officeDocument/2006/relationships/hyperlink" Target="https://drive.google.com/file/d/1L1yx2rhSHnx0pAFS7CTTKuPVHxnviax1/vie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esources.ca.gov/Initiatives/Tribalaffairs/TribalConsultatio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C04D0-8697-4C4A-A9FD-E130E500D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7675</Words>
  <Characters>43749</Characters>
  <Application>Microsoft Office Word</Application>
  <DocSecurity>0</DocSecurity>
  <Lines>364</Lines>
  <Paragraphs>102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Glez</dc:creator>
  <cp:keywords/>
  <dc:description/>
  <cp:lastModifiedBy>Michael Glez</cp:lastModifiedBy>
  <cp:revision>2</cp:revision>
  <dcterms:created xsi:type="dcterms:W3CDTF">2025-10-13T13:46:00Z</dcterms:created>
  <dcterms:modified xsi:type="dcterms:W3CDTF">2025-10-13T13:46:00Z</dcterms:modified>
</cp:coreProperties>
</file>